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70B08" w14:textId="3834A673" w:rsidR="00457029" w:rsidRPr="00027F90" w:rsidRDefault="008A70E9" w:rsidP="00457029">
      <w:pPr>
        <w:pStyle w:val="NoSpacing"/>
        <w:jc w:val="center"/>
        <w:rPr>
          <w:b/>
          <w:sz w:val="44"/>
          <w:szCs w:val="44"/>
          <w:u w:val="single"/>
        </w:rPr>
      </w:pPr>
      <w:r>
        <w:rPr>
          <w:b/>
          <w:sz w:val="44"/>
          <w:szCs w:val="44"/>
          <w:u w:val="single"/>
        </w:rPr>
        <w:t>Thermal</w:t>
      </w:r>
      <w:r w:rsidR="00BD3CCC">
        <w:rPr>
          <w:b/>
          <w:sz w:val="44"/>
          <w:szCs w:val="44"/>
          <w:u w:val="single"/>
        </w:rPr>
        <w:t xml:space="preserve"> </w:t>
      </w:r>
      <w:r w:rsidR="00FC4110">
        <w:rPr>
          <w:b/>
          <w:sz w:val="44"/>
          <w:szCs w:val="44"/>
          <w:u w:val="single"/>
        </w:rPr>
        <w:t xml:space="preserve">Equilibrium </w:t>
      </w:r>
      <w:r>
        <w:rPr>
          <w:b/>
          <w:sz w:val="44"/>
          <w:szCs w:val="44"/>
          <w:u w:val="single"/>
        </w:rPr>
        <w:t>Properties</w:t>
      </w:r>
    </w:p>
    <w:p w14:paraId="5D6E51E2" w14:textId="5B0F0DB2" w:rsidR="00457029" w:rsidRDefault="00457029" w:rsidP="00457029">
      <w:pPr>
        <w:pStyle w:val="NoSpacing"/>
      </w:pPr>
    </w:p>
    <w:p w14:paraId="6B8D578D" w14:textId="77777777" w:rsidR="000F4891" w:rsidRDefault="000F4891" w:rsidP="00457029">
      <w:pPr>
        <w:pStyle w:val="NoSpacing"/>
      </w:pPr>
    </w:p>
    <w:p w14:paraId="5486E5C6" w14:textId="3AE8124B" w:rsidR="00483A79" w:rsidRPr="001B129D" w:rsidRDefault="001B129D" w:rsidP="00457029">
      <w:pPr>
        <w:pStyle w:val="NoSpacing"/>
        <w:rPr>
          <w:sz w:val="24"/>
          <w:szCs w:val="24"/>
        </w:rPr>
      </w:pPr>
      <w:r w:rsidRPr="001B129D">
        <w:rPr>
          <w:sz w:val="24"/>
          <w:szCs w:val="24"/>
        </w:rPr>
        <w:t xml:space="preserve">Want to explore those calculations in a little bit different way, where we write the system’s excitations as ones explicitly above the ground state.  The Hamiltonian we’ve written down comes from the Particle-Hole file in the Excitations folder.  </w:t>
      </w:r>
      <w:r w:rsidRPr="001B129D">
        <w:rPr>
          <w:rFonts w:cstheme="minorHAnsi"/>
          <w:sz w:val="24"/>
          <w:szCs w:val="24"/>
        </w:rPr>
        <w:t xml:space="preserve">This calculation will be useful to compare to when we get to Superconductors.  </w:t>
      </w:r>
    </w:p>
    <w:p w14:paraId="2498E9CD" w14:textId="77777777" w:rsidR="001B129D" w:rsidRDefault="001B129D" w:rsidP="00457029">
      <w:pPr>
        <w:pStyle w:val="NoSpacing"/>
      </w:pPr>
    </w:p>
    <w:p w14:paraId="639D4235" w14:textId="34BDD8E0" w:rsidR="0013720D" w:rsidRPr="004E3A89" w:rsidRDefault="004E3A89" w:rsidP="00457029">
      <w:pPr>
        <w:pStyle w:val="NoSpacing"/>
        <w:rPr>
          <w:rFonts w:cstheme="minorHAnsi"/>
          <w:b/>
          <w:sz w:val="28"/>
          <w:szCs w:val="28"/>
        </w:rPr>
      </w:pPr>
      <w:r w:rsidRPr="004E3A89">
        <w:rPr>
          <w:rFonts w:cstheme="minorHAnsi"/>
          <w:b/>
          <w:sz w:val="28"/>
          <w:szCs w:val="28"/>
        </w:rPr>
        <w:t>Appendix</w:t>
      </w:r>
      <w:r w:rsidR="00835E41">
        <w:rPr>
          <w:rFonts w:cstheme="minorHAnsi"/>
          <w:b/>
          <w:sz w:val="28"/>
          <w:szCs w:val="28"/>
        </w:rPr>
        <w:t xml:space="preserve"> 1</w:t>
      </w:r>
      <w:r w:rsidRPr="004E3A89">
        <w:rPr>
          <w:rFonts w:cstheme="minorHAnsi"/>
          <w:b/>
          <w:sz w:val="28"/>
          <w:szCs w:val="28"/>
        </w:rPr>
        <w:t>.  Calculating Thermal Properties using the Particle-Hole Model</w:t>
      </w:r>
    </w:p>
    <w:p w14:paraId="765A8C6F" w14:textId="6CA2C18C" w:rsidR="004E3A89" w:rsidRPr="00187BB5" w:rsidRDefault="00835E41" w:rsidP="004E3A89">
      <w:pPr>
        <w:rPr>
          <w:rFonts w:asciiTheme="minorHAnsi" w:hAnsiTheme="minorHAnsi" w:cstheme="minorHAnsi"/>
        </w:rPr>
      </w:pPr>
      <w:r w:rsidRPr="00187BB5">
        <w:rPr>
          <w:rFonts w:asciiTheme="minorHAnsi" w:hAnsiTheme="minorHAnsi" w:cstheme="minorHAnsi"/>
        </w:rPr>
        <w:t>So</w:t>
      </w:r>
      <w:r w:rsidR="004E3A89" w:rsidRPr="00187BB5">
        <w:rPr>
          <w:rFonts w:asciiTheme="minorHAnsi" w:hAnsiTheme="minorHAnsi" w:cstheme="minorHAnsi"/>
        </w:rPr>
        <w:t xml:space="preserve"> we f</w:t>
      </w:r>
      <w:r w:rsidRPr="00187BB5">
        <w:rPr>
          <w:rFonts w:asciiTheme="minorHAnsi" w:hAnsiTheme="minorHAnsi" w:cstheme="minorHAnsi"/>
        </w:rPr>
        <w:t>ou</w:t>
      </w:r>
      <w:r w:rsidR="004E3A89" w:rsidRPr="00187BB5">
        <w:rPr>
          <w:rFonts w:asciiTheme="minorHAnsi" w:hAnsiTheme="minorHAnsi" w:cstheme="minorHAnsi"/>
        </w:rPr>
        <w:t>nd we can write the Hamiltonian for a formally free system as constituting excitations above an N</w:t>
      </w:r>
      <w:r w:rsidR="004E3A89" w:rsidRPr="00187BB5">
        <w:rPr>
          <w:rFonts w:asciiTheme="minorHAnsi" w:hAnsiTheme="minorHAnsi" w:cstheme="minorHAnsi"/>
          <w:vertAlign w:val="subscript"/>
        </w:rPr>
        <w:t>F</w:t>
      </w:r>
      <w:r w:rsidR="004E3A89" w:rsidRPr="00187BB5">
        <w:rPr>
          <w:rFonts w:asciiTheme="minorHAnsi" w:hAnsiTheme="minorHAnsi" w:cstheme="minorHAnsi"/>
        </w:rPr>
        <w:t>-particle fermionic ground state (instead of above a 0-particle ground state/vacuum like we do above).  We write it as:</w:t>
      </w:r>
    </w:p>
    <w:p w14:paraId="0ACA65E1" w14:textId="77777777" w:rsidR="004E3A89" w:rsidRPr="00187BB5" w:rsidRDefault="004E3A89" w:rsidP="004E3A89">
      <w:pPr>
        <w:rPr>
          <w:rFonts w:asciiTheme="minorHAnsi" w:hAnsiTheme="minorHAnsi" w:cstheme="minorHAnsi"/>
        </w:rPr>
      </w:pPr>
    </w:p>
    <w:p w14:paraId="11B31D6B" w14:textId="03CE255A" w:rsidR="004E3A89" w:rsidRPr="00187BB5" w:rsidRDefault="004E3A89" w:rsidP="004E3A89">
      <w:pPr>
        <w:rPr>
          <w:rFonts w:asciiTheme="minorHAnsi" w:hAnsiTheme="minorHAnsi" w:cstheme="minorHAnsi"/>
        </w:rPr>
      </w:pPr>
      <w:r w:rsidRPr="00187BB5">
        <w:rPr>
          <w:rFonts w:asciiTheme="minorHAnsi" w:hAnsiTheme="minorHAnsi" w:cstheme="minorHAnsi"/>
          <w:position w:val="-34"/>
        </w:rPr>
        <w:object w:dxaOrig="9940" w:dyaOrig="800" w14:anchorId="0B3ACD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8.35pt;height:38.75pt" o:ole="">
            <v:imagedata r:id="rId4" o:title=""/>
          </v:shape>
          <o:OLEObject Type="Embed" ProgID="Equation.DSMT4" ShapeID="_x0000_i1025" DrawAspect="Content" ObjectID="_1721501627" r:id="rId5"/>
        </w:object>
      </w:r>
    </w:p>
    <w:p w14:paraId="167B9389" w14:textId="77777777" w:rsidR="00EE784D" w:rsidRPr="00187BB5" w:rsidRDefault="00EE784D" w:rsidP="004E3A89">
      <w:pPr>
        <w:rPr>
          <w:rFonts w:asciiTheme="minorHAnsi" w:hAnsiTheme="minorHAnsi" w:cstheme="minorHAnsi"/>
        </w:rPr>
      </w:pPr>
    </w:p>
    <w:p w14:paraId="1F7C3996" w14:textId="77777777" w:rsidR="004E3A89" w:rsidRPr="00187BB5" w:rsidRDefault="004E3A89" w:rsidP="004E3A89">
      <w:pPr>
        <w:rPr>
          <w:rFonts w:asciiTheme="minorHAnsi" w:hAnsiTheme="minorHAnsi" w:cstheme="minorHAnsi"/>
        </w:rPr>
      </w:pPr>
      <w:r w:rsidRPr="00187BB5">
        <w:rPr>
          <w:rFonts w:asciiTheme="minorHAnsi" w:hAnsiTheme="minorHAnsi" w:cstheme="minorHAnsi"/>
        </w:rPr>
        <w:t>(E</w:t>
      </w:r>
      <w:r w:rsidRPr="00187BB5">
        <w:rPr>
          <w:rFonts w:asciiTheme="minorHAnsi" w:hAnsiTheme="minorHAnsi" w:cstheme="minorHAnsi"/>
          <w:vertAlign w:val="subscript"/>
        </w:rPr>
        <w:t>GS</w:t>
      </w:r>
      <w:r w:rsidRPr="00187BB5">
        <w:rPr>
          <w:rFonts w:asciiTheme="minorHAnsi" w:hAnsiTheme="minorHAnsi" w:cstheme="minorHAnsi"/>
        </w:rPr>
        <w:t xml:space="preserve"> = 3NE</w:t>
      </w:r>
      <w:r w:rsidRPr="00187BB5">
        <w:rPr>
          <w:rFonts w:asciiTheme="minorHAnsi" w:hAnsiTheme="minorHAnsi" w:cstheme="minorHAnsi"/>
          <w:vertAlign w:val="subscript"/>
        </w:rPr>
        <w:t>F</w:t>
      </w:r>
      <w:r w:rsidRPr="00187BB5">
        <w:rPr>
          <w:rFonts w:asciiTheme="minorHAnsi" w:hAnsiTheme="minorHAnsi" w:cstheme="minorHAnsi"/>
        </w:rPr>
        <w:t>/5 basically) So particle spectrum is (ε</w:t>
      </w:r>
      <w:r w:rsidRPr="00187BB5">
        <w:rPr>
          <w:rFonts w:asciiTheme="minorHAnsi" w:hAnsiTheme="minorHAnsi" w:cstheme="minorHAnsi"/>
          <w:vertAlign w:val="subscript"/>
        </w:rPr>
        <w:t>F</w:t>
      </w:r>
      <w:r w:rsidRPr="00187BB5">
        <w:rPr>
          <w:rFonts w:asciiTheme="minorHAnsi" w:hAnsiTheme="minorHAnsi" w:cstheme="minorHAnsi"/>
        </w:rPr>
        <w:t>,∞), and hole spectrum from (-ε</w:t>
      </w:r>
      <w:r w:rsidRPr="00187BB5">
        <w:rPr>
          <w:rFonts w:asciiTheme="minorHAnsi" w:hAnsiTheme="minorHAnsi" w:cstheme="minorHAnsi"/>
          <w:vertAlign w:val="subscript"/>
        </w:rPr>
        <w:t>F</w:t>
      </w:r>
      <w:r w:rsidRPr="00187BB5">
        <w:rPr>
          <w:rFonts w:asciiTheme="minorHAnsi" w:hAnsiTheme="minorHAnsi" w:cstheme="minorHAnsi"/>
        </w:rPr>
        <w:t>,-0).  Ok then how would we get L for this guy?  It complicates things because the number of particles in the system doesn’t equate to the occupation numbers of the ‘excitations’.  So let’s work it out?  So our ‘base’ state would be the N</w:t>
      </w:r>
      <w:r w:rsidRPr="00187BB5">
        <w:rPr>
          <w:rFonts w:asciiTheme="minorHAnsi" w:hAnsiTheme="minorHAnsi" w:cstheme="minorHAnsi"/>
          <w:vertAlign w:val="subscript"/>
        </w:rPr>
        <w:t>F</w:t>
      </w:r>
      <w:r w:rsidRPr="00187BB5">
        <w:rPr>
          <w:rFonts w:asciiTheme="minorHAnsi" w:hAnsiTheme="minorHAnsi" w:cstheme="minorHAnsi"/>
        </w:rPr>
        <w:t>-particle fermion ground state.  And the occupation numbers for k&lt;k</w:t>
      </w:r>
      <w:r w:rsidRPr="00187BB5">
        <w:rPr>
          <w:rFonts w:asciiTheme="minorHAnsi" w:hAnsiTheme="minorHAnsi" w:cstheme="minorHAnsi"/>
          <w:vertAlign w:val="subscript"/>
        </w:rPr>
        <w:t>F</w:t>
      </w:r>
      <w:r w:rsidRPr="00187BB5">
        <w:rPr>
          <w:rFonts w:asciiTheme="minorHAnsi" w:hAnsiTheme="minorHAnsi" w:cstheme="minorHAnsi"/>
        </w:rPr>
        <w:t xml:space="preserve"> would actually decrement particles, whereas those for k&gt;k</w:t>
      </w:r>
      <w:r w:rsidRPr="00187BB5">
        <w:rPr>
          <w:rFonts w:asciiTheme="minorHAnsi" w:hAnsiTheme="minorHAnsi" w:cstheme="minorHAnsi"/>
          <w:vertAlign w:val="subscript"/>
        </w:rPr>
        <w:t>F</w:t>
      </w:r>
      <w:r w:rsidRPr="00187BB5">
        <w:rPr>
          <w:rFonts w:asciiTheme="minorHAnsi" w:hAnsiTheme="minorHAnsi" w:cstheme="minorHAnsi"/>
        </w:rPr>
        <w:t xml:space="preserve"> would increment particles.  Given set of occupation numbers, q</w:t>
      </w:r>
      <w:r w:rsidRPr="00187BB5">
        <w:rPr>
          <w:rFonts w:asciiTheme="minorHAnsi" w:hAnsiTheme="minorHAnsi" w:cstheme="minorHAnsi"/>
          <w:vertAlign w:val="subscript"/>
        </w:rPr>
        <w:t>k</w:t>
      </w:r>
      <w:r w:rsidRPr="00187BB5">
        <w:rPr>
          <w:rFonts w:asciiTheme="minorHAnsi" w:hAnsiTheme="minorHAnsi" w:cstheme="minorHAnsi"/>
        </w:rPr>
        <w:t>, the energy of the state would be:</w:t>
      </w:r>
    </w:p>
    <w:p w14:paraId="7BB9ED4E" w14:textId="77777777" w:rsidR="004E3A89" w:rsidRPr="00187BB5" w:rsidRDefault="004E3A89" w:rsidP="004E3A89">
      <w:pPr>
        <w:rPr>
          <w:rFonts w:asciiTheme="minorHAnsi" w:hAnsiTheme="minorHAnsi" w:cstheme="minorHAnsi"/>
        </w:rPr>
      </w:pPr>
    </w:p>
    <w:p w14:paraId="26D1C3EC" w14:textId="77777777" w:rsidR="004E3A89" w:rsidRPr="00187BB5" w:rsidRDefault="004E3A89" w:rsidP="004E3A89">
      <w:pPr>
        <w:rPr>
          <w:rFonts w:asciiTheme="minorHAnsi" w:hAnsiTheme="minorHAnsi" w:cstheme="minorHAnsi"/>
        </w:rPr>
      </w:pPr>
      <w:r w:rsidRPr="00187BB5">
        <w:rPr>
          <w:rFonts w:asciiTheme="minorHAnsi" w:hAnsiTheme="minorHAnsi" w:cstheme="minorHAnsi"/>
          <w:position w:val="-32"/>
        </w:rPr>
        <w:object w:dxaOrig="3120" w:dyaOrig="580" w14:anchorId="69F02B33">
          <v:shape id="_x0000_i1026" type="#_x0000_t75" style="width:156pt;height:29.45pt" o:ole="">
            <v:imagedata r:id="rId6" o:title=""/>
          </v:shape>
          <o:OLEObject Type="Embed" ProgID="Equation.DSMT4" ShapeID="_x0000_i1026" DrawAspect="Content" ObjectID="_1721501628" r:id="rId7"/>
        </w:object>
      </w:r>
    </w:p>
    <w:p w14:paraId="5855EE81" w14:textId="77777777" w:rsidR="004E3A89" w:rsidRPr="00187BB5" w:rsidRDefault="004E3A89" w:rsidP="004E3A89">
      <w:pPr>
        <w:rPr>
          <w:rFonts w:asciiTheme="minorHAnsi" w:hAnsiTheme="minorHAnsi" w:cstheme="minorHAnsi"/>
        </w:rPr>
      </w:pPr>
    </w:p>
    <w:p w14:paraId="73ABA66C" w14:textId="77777777" w:rsidR="004E3A89" w:rsidRPr="00187BB5" w:rsidRDefault="004E3A89" w:rsidP="004E3A89">
      <w:pPr>
        <w:rPr>
          <w:rFonts w:asciiTheme="minorHAnsi" w:hAnsiTheme="minorHAnsi" w:cstheme="minorHAnsi"/>
        </w:rPr>
      </w:pPr>
      <w:r w:rsidRPr="00187BB5">
        <w:rPr>
          <w:rFonts w:asciiTheme="minorHAnsi" w:hAnsiTheme="minorHAnsi" w:cstheme="minorHAnsi"/>
        </w:rPr>
        <w:t>Also, number of particles would be:</w:t>
      </w:r>
    </w:p>
    <w:p w14:paraId="1B1C7C17" w14:textId="77777777" w:rsidR="004E3A89" w:rsidRPr="00187BB5" w:rsidRDefault="004E3A89" w:rsidP="004E3A89">
      <w:pPr>
        <w:rPr>
          <w:rFonts w:asciiTheme="minorHAnsi" w:hAnsiTheme="minorHAnsi" w:cstheme="minorHAnsi"/>
        </w:rPr>
      </w:pPr>
    </w:p>
    <w:p w14:paraId="2ED145C3" w14:textId="77777777" w:rsidR="004E3A89" w:rsidRPr="00187BB5" w:rsidRDefault="004E3A89" w:rsidP="004E3A89">
      <w:pPr>
        <w:rPr>
          <w:rFonts w:asciiTheme="minorHAnsi" w:hAnsiTheme="minorHAnsi" w:cstheme="minorHAnsi"/>
        </w:rPr>
      </w:pPr>
      <w:r w:rsidRPr="00187BB5">
        <w:rPr>
          <w:rFonts w:asciiTheme="minorHAnsi" w:hAnsiTheme="minorHAnsi" w:cstheme="minorHAnsi"/>
          <w:position w:val="-32"/>
        </w:rPr>
        <w:object w:dxaOrig="2720" w:dyaOrig="580" w14:anchorId="3DB631D2">
          <v:shape id="_x0000_i1027" type="#_x0000_t75" style="width:135.8pt;height:29.45pt" o:ole="">
            <v:imagedata r:id="rId8" o:title=""/>
          </v:shape>
          <o:OLEObject Type="Embed" ProgID="Equation.DSMT4" ShapeID="_x0000_i1027" DrawAspect="Content" ObjectID="_1721501629" r:id="rId9"/>
        </w:object>
      </w:r>
    </w:p>
    <w:p w14:paraId="2D6E27A7" w14:textId="77777777" w:rsidR="004E3A89" w:rsidRPr="00187BB5" w:rsidRDefault="004E3A89" w:rsidP="004E3A89">
      <w:pPr>
        <w:rPr>
          <w:rFonts w:asciiTheme="minorHAnsi" w:hAnsiTheme="minorHAnsi" w:cstheme="minorHAnsi"/>
        </w:rPr>
      </w:pPr>
    </w:p>
    <w:p w14:paraId="75F3F507" w14:textId="77777777" w:rsidR="004E3A89" w:rsidRPr="00187BB5" w:rsidRDefault="004E3A89" w:rsidP="004E3A89">
      <w:pPr>
        <w:rPr>
          <w:rFonts w:asciiTheme="minorHAnsi" w:hAnsiTheme="minorHAnsi" w:cstheme="minorHAnsi"/>
        </w:rPr>
      </w:pPr>
      <w:r w:rsidRPr="00187BB5">
        <w:rPr>
          <w:rFonts w:asciiTheme="minorHAnsi" w:hAnsiTheme="minorHAnsi" w:cstheme="minorHAnsi"/>
        </w:rPr>
        <w:t xml:space="preserve">Therefore the grand canonical partition function can be written (presuming fermions, again), </w:t>
      </w:r>
    </w:p>
    <w:p w14:paraId="2B0BF2B3" w14:textId="77777777" w:rsidR="004E3A89" w:rsidRPr="00187BB5" w:rsidRDefault="004E3A89" w:rsidP="004E3A89">
      <w:pPr>
        <w:rPr>
          <w:rFonts w:asciiTheme="minorHAnsi" w:hAnsiTheme="minorHAnsi" w:cstheme="minorHAnsi"/>
        </w:rPr>
      </w:pPr>
    </w:p>
    <w:p w14:paraId="046A78E6" w14:textId="59CFBD2B" w:rsidR="004E3A89" w:rsidRPr="00187BB5" w:rsidRDefault="004E3A89" w:rsidP="004E3A89">
      <w:pPr>
        <w:rPr>
          <w:rFonts w:asciiTheme="minorHAnsi" w:hAnsiTheme="minorHAnsi" w:cstheme="minorHAnsi"/>
        </w:rPr>
      </w:pPr>
      <w:r w:rsidRPr="00187BB5">
        <w:rPr>
          <w:rFonts w:asciiTheme="minorHAnsi" w:hAnsiTheme="minorHAnsi" w:cstheme="minorHAnsi"/>
          <w:position w:val="-198"/>
        </w:rPr>
        <w:object w:dxaOrig="9000" w:dyaOrig="4040" w14:anchorId="11A22D84">
          <v:shape id="_x0000_i1028" type="#_x0000_t75" style="width:450pt;height:201.8pt" o:ole="">
            <v:imagedata r:id="rId10" o:title=""/>
          </v:shape>
          <o:OLEObject Type="Embed" ProgID="Equation.DSMT4" ShapeID="_x0000_i1028" DrawAspect="Content" ObjectID="_1721501630" r:id="rId11"/>
        </w:object>
      </w:r>
    </w:p>
    <w:p w14:paraId="11990EB0" w14:textId="77777777" w:rsidR="00835E41" w:rsidRPr="00187BB5" w:rsidRDefault="00835E41" w:rsidP="004E3A89">
      <w:pPr>
        <w:rPr>
          <w:rFonts w:asciiTheme="minorHAnsi" w:hAnsiTheme="minorHAnsi" w:cstheme="minorHAnsi"/>
        </w:rPr>
      </w:pPr>
    </w:p>
    <w:p w14:paraId="03ACC80E" w14:textId="77777777" w:rsidR="004E3A89" w:rsidRPr="00187BB5" w:rsidRDefault="004E3A89" w:rsidP="004E3A89">
      <w:pPr>
        <w:rPr>
          <w:rFonts w:asciiTheme="minorHAnsi" w:hAnsiTheme="minorHAnsi" w:cstheme="minorHAnsi"/>
        </w:rPr>
      </w:pPr>
      <w:r w:rsidRPr="00187BB5">
        <w:rPr>
          <w:rFonts w:asciiTheme="minorHAnsi" w:hAnsiTheme="minorHAnsi" w:cstheme="minorHAnsi"/>
        </w:rPr>
        <w:t>Then doing the sum, we have:</w:t>
      </w:r>
    </w:p>
    <w:p w14:paraId="168372EB" w14:textId="77777777" w:rsidR="004E3A89" w:rsidRPr="00187BB5" w:rsidRDefault="004E3A89" w:rsidP="004E3A89">
      <w:pPr>
        <w:rPr>
          <w:rFonts w:asciiTheme="minorHAnsi" w:hAnsiTheme="minorHAnsi" w:cstheme="minorHAnsi"/>
        </w:rPr>
      </w:pPr>
    </w:p>
    <w:p w14:paraId="4BDC4CD4" w14:textId="77777777" w:rsidR="004E3A89" w:rsidRPr="00187BB5" w:rsidRDefault="004E3A89" w:rsidP="004E3A89">
      <w:pPr>
        <w:rPr>
          <w:rFonts w:asciiTheme="minorHAnsi" w:hAnsiTheme="minorHAnsi" w:cstheme="minorHAnsi"/>
        </w:rPr>
      </w:pPr>
      <w:r w:rsidRPr="00187BB5">
        <w:rPr>
          <w:rFonts w:asciiTheme="minorHAnsi" w:hAnsiTheme="minorHAnsi" w:cstheme="minorHAnsi"/>
          <w:position w:val="-32"/>
        </w:rPr>
        <w:object w:dxaOrig="4880" w:dyaOrig="600" w14:anchorId="15B8EDD5">
          <v:shape id="_x0000_i1029" type="#_x0000_t75" style="width:236.2pt;height:29.45pt" o:ole="">
            <v:imagedata r:id="rId12" o:title=""/>
          </v:shape>
          <o:OLEObject Type="Embed" ProgID="Equation.DSMT4" ShapeID="_x0000_i1029" DrawAspect="Content" ObjectID="_1721501631" r:id="rId13"/>
        </w:object>
      </w:r>
    </w:p>
    <w:p w14:paraId="5D7C4857" w14:textId="77777777" w:rsidR="004E3A89" w:rsidRPr="00187BB5" w:rsidRDefault="004E3A89" w:rsidP="004E3A89">
      <w:pPr>
        <w:rPr>
          <w:rFonts w:asciiTheme="minorHAnsi" w:hAnsiTheme="minorHAnsi" w:cstheme="minorHAnsi"/>
        </w:rPr>
      </w:pPr>
    </w:p>
    <w:p w14:paraId="03F01DF5" w14:textId="77777777" w:rsidR="004E3A89" w:rsidRPr="00187BB5" w:rsidRDefault="004E3A89" w:rsidP="004E3A89">
      <w:pPr>
        <w:rPr>
          <w:rFonts w:asciiTheme="minorHAnsi" w:hAnsiTheme="minorHAnsi" w:cstheme="minorHAnsi"/>
        </w:rPr>
      </w:pPr>
      <w:r w:rsidRPr="00187BB5">
        <w:rPr>
          <w:rFonts w:asciiTheme="minorHAnsi" w:hAnsiTheme="minorHAnsi" w:cstheme="minorHAnsi"/>
        </w:rPr>
        <w:t>And then we can then form the Landau free energy of the system,</w:t>
      </w:r>
    </w:p>
    <w:p w14:paraId="2DB9E625" w14:textId="77777777" w:rsidR="004E3A89" w:rsidRPr="00187BB5" w:rsidRDefault="004E3A89" w:rsidP="004E3A89">
      <w:pPr>
        <w:rPr>
          <w:rFonts w:asciiTheme="minorHAnsi" w:hAnsiTheme="minorHAnsi" w:cstheme="minorHAnsi"/>
        </w:rPr>
      </w:pPr>
    </w:p>
    <w:p w14:paraId="4FBEDE60" w14:textId="77777777" w:rsidR="004E3A89" w:rsidRPr="00187BB5" w:rsidRDefault="004E3A89" w:rsidP="004E3A89">
      <w:pPr>
        <w:rPr>
          <w:rFonts w:asciiTheme="minorHAnsi" w:hAnsiTheme="minorHAnsi" w:cstheme="minorHAnsi"/>
        </w:rPr>
      </w:pPr>
      <w:r w:rsidRPr="00187BB5">
        <w:rPr>
          <w:rFonts w:asciiTheme="minorHAnsi" w:hAnsiTheme="minorHAnsi" w:cstheme="minorHAnsi"/>
          <w:position w:val="-96"/>
        </w:rPr>
        <w:object w:dxaOrig="6880" w:dyaOrig="1760" w14:anchorId="7288C5CA">
          <v:shape id="_x0000_i1030" type="#_x0000_t75" style="width:343.65pt;height:87.8pt" o:ole="">
            <v:imagedata r:id="rId14" o:title=""/>
          </v:shape>
          <o:OLEObject Type="Embed" ProgID="Equation.DSMT4" ShapeID="_x0000_i1030" DrawAspect="Content" ObjectID="_1721501632" r:id="rId15"/>
        </w:object>
      </w:r>
    </w:p>
    <w:p w14:paraId="6865E6E8" w14:textId="77777777" w:rsidR="004E3A89" w:rsidRPr="00187BB5" w:rsidRDefault="004E3A89" w:rsidP="004E3A89">
      <w:pPr>
        <w:rPr>
          <w:rFonts w:asciiTheme="minorHAnsi" w:hAnsiTheme="minorHAnsi" w:cstheme="minorHAnsi"/>
        </w:rPr>
      </w:pPr>
    </w:p>
    <w:p w14:paraId="285850E9" w14:textId="77777777" w:rsidR="004E3A89" w:rsidRPr="00187BB5" w:rsidRDefault="004E3A89" w:rsidP="004E3A89">
      <w:pPr>
        <w:rPr>
          <w:rFonts w:asciiTheme="minorHAnsi" w:hAnsiTheme="minorHAnsi" w:cstheme="minorHAnsi"/>
        </w:rPr>
      </w:pPr>
      <w:r w:rsidRPr="00187BB5">
        <w:rPr>
          <w:rFonts w:asciiTheme="minorHAnsi" w:hAnsiTheme="minorHAnsi" w:cstheme="minorHAnsi"/>
        </w:rPr>
        <w:t>Can form the expectation of the number of particles:</w:t>
      </w:r>
    </w:p>
    <w:p w14:paraId="5F24D36F" w14:textId="77777777" w:rsidR="004E3A89" w:rsidRPr="00187BB5" w:rsidRDefault="004E3A89" w:rsidP="004E3A89">
      <w:pPr>
        <w:rPr>
          <w:rFonts w:asciiTheme="minorHAnsi" w:hAnsiTheme="minorHAnsi" w:cstheme="minorHAnsi"/>
        </w:rPr>
      </w:pPr>
    </w:p>
    <w:p w14:paraId="22D02C88" w14:textId="77777777" w:rsidR="004E3A89" w:rsidRPr="00187BB5" w:rsidRDefault="004E3A89" w:rsidP="004E3A89">
      <w:pPr>
        <w:rPr>
          <w:rFonts w:asciiTheme="minorHAnsi" w:hAnsiTheme="minorHAnsi" w:cstheme="minorHAnsi"/>
        </w:rPr>
      </w:pPr>
      <w:r w:rsidRPr="00187BB5">
        <w:rPr>
          <w:rFonts w:asciiTheme="minorHAnsi" w:hAnsiTheme="minorHAnsi" w:cstheme="minorHAnsi"/>
          <w:position w:val="-126"/>
        </w:rPr>
        <w:object w:dxaOrig="4440" w:dyaOrig="2640" w14:anchorId="0418C62E">
          <v:shape id="_x0000_i1031" type="#_x0000_t75" style="width:222pt;height:132pt" o:ole="">
            <v:imagedata r:id="rId16" o:title=""/>
          </v:shape>
          <o:OLEObject Type="Embed" ProgID="Equation.DSMT4" ShapeID="_x0000_i1031" DrawAspect="Content" ObjectID="_1721501633" r:id="rId17"/>
        </w:object>
      </w:r>
    </w:p>
    <w:p w14:paraId="274923C4" w14:textId="77777777" w:rsidR="004E3A89" w:rsidRPr="00187BB5" w:rsidRDefault="004E3A89" w:rsidP="004E3A89">
      <w:pPr>
        <w:rPr>
          <w:rFonts w:asciiTheme="minorHAnsi" w:hAnsiTheme="minorHAnsi" w:cstheme="minorHAnsi"/>
        </w:rPr>
      </w:pPr>
    </w:p>
    <w:p w14:paraId="3BEDDF2F" w14:textId="77777777" w:rsidR="004E3A89" w:rsidRPr="00187BB5" w:rsidRDefault="004E3A89" w:rsidP="004E3A89">
      <w:pPr>
        <w:rPr>
          <w:rFonts w:asciiTheme="minorHAnsi" w:hAnsiTheme="minorHAnsi" w:cstheme="minorHAnsi"/>
        </w:rPr>
      </w:pPr>
      <w:r w:rsidRPr="00187BB5">
        <w:rPr>
          <w:rFonts w:asciiTheme="minorHAnsi" w:hAnsiTheme="minorHAnsi" w:cstheme="minorHAnsi"/>
        </w:rPr>
        <w:t>And so we can say for the hole and particle (excitation) occupation numbers.</w:t>
      </w:r>
    </w:p>
    <w:p w14:paraId="2F97E4C5" w14:textId="77777777" w:rsidR="004E3A89" w:rsidRPr="00187BB5" w:rsidRDefault="004E3A89" w:rsidP="004E3A89">
      <w:pPr>
        <w:rPr>
          <w:rFonts w:asciiTheme="minorHAnsi" w:hAnsiTheme="minorHAnsi" w:cstheme="minorHAnsi"/>
        </w:rPr>
      </w:pPr>
    </w:p>
    <w:p w14:paraId="7130131C" w14:textId="77777777" w:rsidR="004E3A89" w:rsidRPr="00187BB5" w:rsidRDefault="004E3A89" w:rsidP="004E3A89">
      <w:pPr>
        <w:rPr>
          <w:rFonts w:asciiTheme="minorHAnsi" w:hAnsiTheme="minorHAnsi" w:cstheme="minorHAnsi"/>
        </w:rPr>
      </w:pPr>
      <w:r w:rsidRPr="00187BB5">
        <w:rPr>
          <w:rFonts w:asciiTheme="minorHAnsi" w:hAnsiTheme="minorHAnsi" w:cstheme="minorHAnsi"/>
          <w:position w:val="-24"/>
        </w:rPr>
        <w:object w:dxaOrig="5560" w:dyaOrig="620" w14:anchorId="4577867D">
          <v:shape id="_x0000_i1032" type="#_x0000_t75" style="width:277.65pt;height:30.55pt" o:ole="">
            <v:imagedata r:id="rId18" o:title=""/>
          </v:shape>
          <o:OLEObject Type="Embed" ProgID="Equation.DSMT4" ShapeID="_x0000_i1032" DrawAspect="Content" ObjectID="_1721501634" r:id="rId19"/>
        </w:object>
      </w:r>
    </w:p>
    <w:p w14:paraId="5C5A0631" w14:textId="77777777" w:rsidR="004E3A89" w:rsidRPr="00187BB5" w:rsidRDefault="004E3A89" w:rsidP="004E3A89">
      <w:pPr>
        <w:rPr>
          <w:rFonts w:asciiTheme="minorHAnsi" w:hAnsiTheme="minorHAnsi" w:cstheme="minorHAnsi"/>
        </w:rPr>
      </w:pPr>
    </w:p>
    <w:p w14:paraId="04AC6ABC" w14:textId="77777777" w:rsidR="004E3A89" w:rsidRPr="00187BB5" w:rsidRDefault="004E3A89" w:rsidP="004E3A89">
      <w:pPr>
        <w:rPr>
          <w:rFonts w:asciiTheme="minorHAnsi" w:hAnsiTheme="minorHAnsi" w:cstheme="minorHAnsi"/>
        </w:rPr>
      </w:pPr>
      <w:r w:rsidRPr="00187BB5">
        <w:rPr>
          <w:rFonts w:asciiTheme="minorHAnsi" w:hAnsiTheme="minorHAnsi" w:cstheme="minorHAnsi"/>
        </w:rPr>
        <w:t>So particles and holes have different occupation number formulas.  But will note that,</w:t>
      </w:r>
    </w:p>
    <w:p w14:paraId="6587551C" w14:textId="77777777" w:rsidR="004E3A89" w:rsidRPr="00187BB5" w:rsidRDefault="004E3A89" w:rsidP="004E3A89">
      <w:pPr>
        <w:rPr>
          <w:rFonts w:asciiTheme="minorHAnsi" w:hAnsiTheme="minorHAnsi" w:cstheme="minorHAnsi"/>
        </w:rPr>
      </w:pPr>
    </w:p>
    <w:p w14:paraId="13D8F076" w14:textId="77777777" w:rsidR="004E3A89" w:rsidRPr="00187BB5" w:rsidRDefault="004E3A89" w:rsidP="004E3A89">
      <w:pPr>
        <w:rPr>
          <w:rFonts w:asciiTheme="minorHAnsi" w:hAnsiTheme="minorHAnsi" w:cstheme="minorHAnsi"/>
        </w:rPr>
      </w:pPr>
      <w:r w:rsidRPr="00187BB5">
        <w:rPr>
          <w:rFonts w:asciiTheme="minorHAnsi" w:hAnsiTheme="minorHAnsi" w:cstheme="minorHAnsi"/>
          <w:position w:val="-90"/>
        </w:rPr>
        <w:object w:dxaOrig="3620" w:dyaOrig="1980" w14:anchorId="156F3098">
          <v:shape id="_x0000_i1033" type="#_x0000_t75" style="width:180.55pt;height:99.25pt" o:ole="">
            <v:imagedata r:id="rId20" o:title=""/>
          </v:shape>
          <o:OLEObject Type="Embed" ProgID="Equation.DSMT4" ShapeID="_x0000_i1033" DrawAspect="Content" ObjectID="_1721501635" r:id="rId21"/>
        </w:object>
      </w:r>
    </w:p>
    <w:p w14:paraId="048D97D1" w14:textId="77777777" w:rsidR="004E3A89" w:rsidRPr="00187BB5" w:rsidRDefault="004E3A89" w:rsidP="004E3A89">
      <w:pPr>
        <w:rPr>
          <w:rFonts w:asciiTheme="minorHAnsi" w:hAnsiTheme="minorHAnsi" w:cstheme="minorHAnsi"/>
        </w:rPr>
      </w:pPr>
    </w:p>
    <w:p w14:paraId="4705E233" w14:textId="77777777" w:rsidR="004E3A89" w:rsidRPr="00187BB5" w:rsidRDefault="004E3A89" w:rsidP="004E3A89">
      <w:pPr>
        <w:rPr>
          <w:rFonts w:asciiTheme="minorHAnsi" w:hAnsiTheme="minorHAnsi" w:cstheme="minorHAnsi"/>
        </w:rPr>
      </w:pPr>
      <w:r w:rsidRPr="00187BB5">
        <w:rPr>
          <w:rFonts w:asciiTheme="minorHAnsi" w:hAnsiTheme="minorHAnsi" w:cstheme="minorHAnsi"/>
        </w:rPr>
        <w:t>which makes sense.  And,</w:t>
      </w:r>
    </w:p>
    <w:p w14:paraId="47C39DFC" w14:textId="77777777" w:rsidR="004E3A89" w:rsidRPr="00187BB5" w:rsidRDefault="004E3A89" w:rsidP="004E3A89">
      <w:pPr>
        <w:rPr>
          <w:rFonts w:asciiTheme="minorHAnsi" w:hAnsiTheme="minorHAnsi" w:cstheme="minorHAnsi"/>
        </w:rPr>
      </w:pPr>
    </w:p>
    <w:p w14:paraId="3690B61F" w14:textId="77777777" w:rsidR="004E3A89" w:rsidRPr="00187BB5" w:rsidRDefault="004E3A89" w:rsidP="004E3A89">
      <w:pPr>
        <w:rPr>
          <w:rFonts w:asciiTheme="minorHAnsi" w:hAnsiTheme="minorHAnsi" w:cstheme="minorHAnsi"/>
        </w:rPr>
      </w:pPr>
      <w:r w:rsidRPr="00187BB5">
        <w:rPr>
          <w:rFonts w:asciiTheme="minorHAnsi" w:hAnsiTheme="minorHAnsi" w:cstheme="minorHAnsi"/>
          <w:position w:val="-32"/>
        </w:rPr>
        <w:object w:dxaOrig="3420" w:dyaOrig="620" w14:anchorId="65A8001F">
          <v:shape id="_x0000_i1034" type="#_x0000_t75" style="width:171.25pt;height:30.55pt" o:ole="">
            <v:imagedata r:id="rId22" o:title=""/>
          </v:shape>
          <o:OLEObject Type="Embed" ProgID="Equation.DSMT4" ShapeID="_x0000_i1034" DrawAspect="Content" ObjectID="_1721501636" r:id="rId23"/>
        </w:object>
      </w:r>
    </w:p>
    <w:p w14:paraId="68A79A7A" w14:textId="77777777" w:rsidR="004E3A89" w:rsidRPr="00187BB5" w:rsidRDefault="004E3A89" w:rsidP="004E3A89">
      <w:pPr>
        <w:rPr>
          <w:rFonts w:asciiTheme="minorHAnsi" w:hAnsiTheme="minorHAnsi" w:cstheme="minorHAnsi"/>
        </w:rPr>
      </w:pPr>
    </w:p>
    <w:p w14:paraId="00DE24A6" w14:textId="2207D25E" w:rsidR="004E3A89" w:rsidRPr="00187BB5" w:rsidRDefault="00FD58D8" w:rsidP="004E3A89">
      <w:pPr>
        <w:rPr>
          <w:rFonts w:asciiTheme="minorHAnsi" w:hAnsiTheme="minorHAnsi" w:cstheme="minorHAnsi"/>
        </w:rPr>
      </w:pPr>
      <w:r w:rsidRPr="00187BB5">
        <w:rPr>
          <w:rFonts w:asciiTheme="minorHAnsi" w:hAnsiTheme="minorHAnsi" w:cstheme="minorHAnsi"/>
        </w:rPr>
        <w:t>where N</w:t>
      </w:r>
      <w:r w:rsidRPr="00187BB5">
        <w:rPr>
          <w:rFonts w:asciiTheme="minorHAnsi" w:hAnsiTheme="minorHAnsi" w:cstheme="minorHAnsi"/>
          <w:vertAlign w:val="subscript"/>
        </w:rPr>
        <w:t>F</w:t>
      </w:r>
      <w:r w:rsidRPr="00187BB5">
        <w:rPr>
          <w:rFonts w:asciiTheme="minorHAnsi" w:hAnsiTheme="minorHAnsi" w:cstheme="minorHAnsi"/>
        </w:rPr>
        <w:t xml:space="preserve"> is number of particles up to the Fermi Level.  </w:t>
      </w:r>
      <w:r w:rsidR="004E3A89" w:rsidRPr="00187BB5">
        <w:rPr>
          <w:rFonts w:asciiTheme="minorHAnsi" w:hAnsiTheme="minorHAnsi" w:cstheme="minorHAnsi"/>
        </w:rPr>
        <w:t>Internal energy would be, therefore:</w:t>
      </w:r>
    </w:p>
    <w:p w14:paraId="65309E1D" w14:textId="77777777" w:rsidR="004E3A89" w:rsidRPr="00187BB5" w:rsidRDefault="004E3A89" w:rsidP="004E3A89">
      <w:pPr>
        <w:rPr>
          <w:rFonts w:asciiTheme="minorHAnsi" w:hAnsiTheme="minorHAnsi" w:cstheme="minorHAnsi"/>
        </w:rPr>
      </w:pPr>
    </w:p>
    <w:p w14:paraId="152EA604" w14:textId="77777777" w:rsidR="004E3A89" w:rsidRPr="00187BB5" w:rsidRDefault="004E3A89" w:rsidP="004E3A89">
      <w:pPr>
        <w:rPr>
          <w:rFonts w:asciiTheme="minorHAnsi" w:hAnsiTheme="minorHAnsi" w:cstheme="minorHAnsi"/>
        </w:rPr>
      </w:pPr>
      <w:r w:rsidRPr="00187BB5">
        <w:rPr>
          <w:rFonts w:asciiTheme="minorHAnsi" w:hAnsiTheme="minorHAnsi" w:cstheme="minorHAnsi"/>
          <w:position w:val="-32"/>
        </w:rPr>
        <w:object w:dxaOrig="3879" w:dyaOrig="620" w14:anchorId="79199B58">
          <v:shape id="_x0000_i1035" type="#_x0000_t75" style="width:194.2pt;height:30.55pt" o:ole="">
            <v:imagedata r:id="rId24" o:title=""/>
          </v:shape>
          <o:OLEObject Type="Embed" ProgID="Equation.DSMT4" ShapeID="_x0000_i1035" DrawAspect="Content" ObjectID="_1721501637" r:id="rId25"/>
        </w:object>
      </w:r>
    </w:p>
    <w:p w14:paraId="39A3A079" w14:textId="77777777" w:rsidR="004E3A89" w:rsidRPr="00187BB5" w:rsidRDefault="004E3A89" w:rsidP="004E3A89">
      <w:pPr>
        <w:rPr>
          <w:rFonts w:asciiTheme="minorHAnsi" w:hAnsiTheme="minorHAnsi" w:cstheme="minorHAnsi"/>
        </w:rPr>
      </w:pPr>
    </w:p>
    <w:p w14:paraId="55502490" w14:textId="77777777" w:rsidR="004E3A89" w:rsidRPr="00187BB5" w:rsidRDefault="004E3A89" w:rsidP="004E3A89">
      <w:pPr>
        <w:rPr>
          <w:rFonts w:asciiTheme="minorHAnsi" w:hAnsiTheme="minorHAnsi" w:cstheme="minorHAnsi"/>
        </w:rPr>
      </w:pPr>
      <w:r w:rsidRPr="00187BB5">
        <w:rPr>
          <w:rFonts w:asciiTheme="minorHAnsi" w:hAnsiTheme="minorHAnsi" w:cstheme="minorHAnsi"/>
        </w:rPr>
        <w:t>which is consistent with:</w:t>
      </w:r>
    </w:p>
    <w:p w14:paraId="7E9783A6" w14:textId="77777777" w:rsidR="004E3A89" w:rsidRPr="00187BB5" w:rsidRDefault="004E3A89" w:rsidP="004E3A89">
      <w:pPr>
        <w:rPr>
          <w:rFonts w:asciiTheme="minorHAnsi" w:hAnsiTheme="minorHAnsi" w:cstheme="minorHAnsi"/>
        </w:rPr>
      </w:pPr>
    </w:p>
    <w:p w14:paraId="15A26142" w14:textId="15806781" w:rsidR="004E3A89" w:rsidRPr="00187BB5" w:rsidRDefault="004E3A89" w:rsidP="004E3A89">
      <w:pPr>
        <w:rPr>
          <w:rFonts w:asciiTheme="minorHAnsi" w:hAnsiTheme="minorHAnsi" w:cstheme="minorHAnsi"/>
        </w:rPr>
      </w:pPr>
      <w:r w:rsidRPr="00187BB5">
        <w:rPr>
          <w:rFonts w:asciiTheme="minorHAnsi" w:hAnsiTheme="minorHAnsi" w:cstheme="minorHAnsi"/>
          <w:position w:val="-174"/>
        </w:rPr>
        <w:object w:dxaOrig="10960" w:dyaOrig="3700" w14:anchorId="6669895C">
          <v:shape id="_x0000_i1036" type="#_x0000_t75" style="width:502.9pt;height:169.65pt" o:ole="">
            <v:imagedata r:id="rId26" o:title=""/>
          </v:shape>
          <o:OLEObject Type="Embed" ProgID="Equation.DSMT4" ShapeID="_x0000_i1036" DrawAspect="Content" ObjectID="_1721501638" r:id="rId27"/>
        </w:object>
      </w:r>
      <w:r w:rsidRPr="00187BB5">
        <w:rPr>
          <w:rFonts w:asciiTheme="minorHAnsi" w:hAnsiTheme="minorHAnsi" w:cstheme="minorHAnsi"/>
        </w:rPr>
        <w:t xml:space="preserve"> </w:t>
      </w:r>
    </w:p>
    <w:p w14:paraId="7A0F7DD3" w14:textId="77777777" w:rsidR="00835E41" w:rsidRPr="00187BB5" w:rsidRDefault="00835E41" w:rsidP="004E3A89">
      <w:pPr>
        <w:rPr>
          <w:rFonts w:asciiTheme="minorHAnsi" w:hAnsiTheme="minorHAnsi" w:cstheme="minorHAnsi"/>
        </w:rPr>
      </w:pPr>
    </w:p>
    <w:p w14:paraId="1179CE76" w14:textId="77777777" w:rsidR="004E3A89" w:rsidRPr="00187BB5" w:rsidRDefault="004E3A89" w:rsidP="004E3A89">
      <w:pPr>
        <w:rPr>
          <w:rFonts w:asciiTheme="minorHAnsi" w:hAnsiTheme="minorHAnsi" w:cstheme="minorHAnsi"/>
        </w:rPr>
      </w:pPr>
      <w:r w:rsidRPr="00187BB5">
        <w:rPr>
          <w:rFonts w:asciiTheme="minorHAnsi" w:hAnsiTheme="minorHAnsi" w:cstheme="minorHAnsi"/>
        </w:rPr>
        <w:t xml:space="preserve">just to be sure.  And entropy, </w:t>
      </w:r>
    </w:p>
    <w:p w14:paraId="08F2422A" w14:textId="77777777" w:rsidR="004E3A89" w:rsidRPr="00187BB5" w:rsidRDefault="004E3A89" w:rsidP="004E3A89">
      <w:pPr>
        <w:rPr>
          <w:rFonts w:asciiTheme="minorHAnsi" w:hAnsiTheme="minorHAnsi" w:cstheme="minorHAnsi"/>
        </w:rPr>
      </w:pPr>
    </w:p>
    <w:p w14:paraId="50E0E8B3" w14:textId="77777777" w:rsidR="004E3A89" w:rsidRPr="00187BB5" w:rsidRDefault="004E3A89" w:rsidP="004E3A89">
      <w:pPr>
        <w:rPr>
          <w:rFonts w:asciiTheme="minorHAnsi" w:hAnsiTheme="minorHAnsi" w:cstheme="minorHAnsi"/>
        </w:rPr>
      </w:pPr>
      <w:r w:rsidRPr="00187BB5">
        <w:rPr>
          <w:rFonts w:asciiTheme="minorHAnsi" w:hAnsiTheme="minorHAnsi" w:cstheme="minorHAnsi"/>
          <w:position w:val="-234"/>
        </w:rPr>
        <w:object w:dxaOrig="7140" w:dyaOrig="4800" w14:anchorId="79C77B24">
          <v:shape id="_x0000_i1037" type="#_x0000_t75" style="width:357.25pt;height:240pt" o:ole="">
            <v:imagedata r:id="rId28" o:title=""/>
          </v:shape>
          <o:OLEObject Type="Embed" ProgID="Equation.DSMT4" ShapeID="_x0000_i1037" DrawAspect="Content" ObjectID="_1721501639" r:id="rId29"/>
        </w:object>
      </w:r>
      <w:r w:rsidRPr="00187BB5">
        <w:rPr>
          <w:rFonts w:asciiTheme="minorHAnsi" w:hAnsiTheme="minorHAnsi" w:cstheme="minorHAnsi"/>
        </w:rPr>
        <w:t xml:space="preserve"> </w:t>
      </w:r>
    </w:p>
    <w:p w14:paraId="5F4BF1A5" w14:textId="77777777" w:rsidR="004E3A89" w:rsidRPr="00187BB5" w:rsidRDefault="004E3A89" w:rsidP="004E3A89">
      <w:pPr>
        <w:rPr>
          <w:rFonts w:asciiTheme="minorHAnsi" w:hAnsiTheme="minorHAnsi" w:cstheme="minorHAnsi"/>
        </w:rPr>
      </w:pPr>
    </w:p>
    <w:p w14:paraId="7F821FE1" w14:textId="77777777" w:rsidR="004E3A89" w:rsidRPr="00187BB5" w:rsidRDefault="004E3A89" w:rsidP="004E3A89">
      <w:pPr>
        <w:rPr>
          <w:rFonts w:asciiTheme="minorHAnsi" w:hAnsiTheme="minorHAnsi" w:cstheme="minorHAnsi"/>
        </w:rPr>
      </w:pPr>
      <w:r w:rsidRPr="00187BB5">
        <w:rPr>
          <w:rFonts w:asciiTheme="minorHAnsi" w:hAnsiTheme="minorHAnsi" w:cstheme="minorHAnsi"/>
        </w:rPr>
        <w:t>So,</w:t>
      </w:r>
    </w:p>
    <w:p w14:paraId="3E0DEBE1" w14:textId="77777777" w:rsidR="004E3A89" w:rsidRPr="00187BB5" w:rsidRDefault="004E3A89" w:rsidP="004E3A89">
      <w:pPr>
        <w:rPr>
          <w:rFonts w:asciiTheme="minorHAnsi" w:hAnsiTheme="minorHAnsi" w:cstheme="minorHAnsi"/>
        </w:rPr>
      </w:pPr>
    </w:p>
    <w:p w14:paraId="371EFB5E" w14:textId="77777777" w:rsidR="004E3A89" w:rsidRPr="00187BB5" w:rsidRDefault="004E3A89" w:rsidP="004E3A89">
      <w:pPr>
        <w:rPr>
          <w:rFonts w:asciiTheme="minorHAnsi" w:hAnsiTheme="minorHAnsi" w:cstheme="minorHAnsi"/>
        </w:rPr>
      </w:pPr>
      <w:r w:rsidRPr="00187BB5">
        <w:rPr>
          <w:rFonts w:asciiTheme="minorHAnsi" w:hAnsiTheme="minorHAnsi" w:cstheme="minorHAnsi"/>
          <w:position w:val="-140"/>
        </w:rPr>
        <w:object w:dxaOrig="8360" w:dyaOrig="2920" w14:anchorId="74CC036B">
          <v:shape id="_x0000_i1038" type="#_x0000_t75" style="width:417.8pt;height:146.2pt" o:ole="">
            <v:imagedata r:id="rId30" o:title=""/>
          </v:shape>
          <o:OLEObject Type="Embed" ProgID="Equation.DSMT4" ShapeID="_x0000_i1038" DrawAspect="Content" ObjectID="_1721501640" r:id="rId31"/>
        </w:object>
      </w:r>
    </w:p>
    <w:p w14:paraId="3A9E1CD1" w14:textId="77777777" w:rsidR="004E3A89" w:rsidRPr="00187BB5" w:rsidRDefault="004E3A89" w:rsidP="004E3A89">
      <w:pPr>
        <w:rPr>
          <w:rFonts w:asciiTheme="minorHAnsi" w:hAnsiTheme="minorHAnsi" w:cstheme="minorHAnsi"/>
        </w:rPr>
      </w:pPr>
    </w:p>
    <w:p w14:paraId="5EC44555" w14:textId="77777777" w:rsidR="004E3A89" w:rsidRPr="00187BB5" w:rsidRDefault="004E3A89" w:rsidP="004E3A89">
      <w:pPr>
        <w:rPr>
          <w:rFonts w:asciiTheme="minorHAnsi" w:hAnsiTheme="minorHAnsi" w:cstheme="minorHAnsi"/>
        </w:rPr>
      </w:pPr>
      <w:r w:rsidRPr="00187BB5">
        <w:rPr>
          <w:rFonts w:asciiTheme="minorHAnsi" w:hAnsiTheme="minorHAnsi" w:cstheme="minorHAnsi"/>
        </w:rPr>
        <w:t>and so,</w:t>
      </w:r>
    </w:p>
    <w:p w14:paraId="2AA4ABB1" w14:textId="77777777" w:rsidR="004E3A89" w:rsidRPr="00187BB5" w:rsidRDefault="004E3A89" w:rsidP="004E3A89">
      <w:pPr>
        <w:rPr>
          <w:rFonts w:asciiTheme="minorHAnsi" w:hAnsiTheme="minorHAnsi" w:cstheme="minorHAnsi"/>
        </w:rPr>
      </w:pPr>
    </w:p>
    <w:bookmarkStart w:id="0" w:name="_Hlk43988503"/>
    <w:p w14:paraId="0A5B68AA" w14:textId="393C152B" w:rsidR="004E3A89" w:rsidRPr="00187BB5" w:rsidRDefault="004E3A89" w:rsidP="004E3A89">
      <w:pPr>
        <w:rPr>
          <w:rFonts w:asciiTheme="minorHAnsi" w:hAnsiTheme="minorHAnsi" w:cstheme="minorHAnsi"/>
        </w:rPr>
      </w:pPr>
      <w:r w:rsidRPr="00187BB5">
        <w:rPr>
          <w:rFonts w:asciiTheme="minorHAnsi" w:hAnsiTheme="minorHAnsi" w:cstheme="minorHAnsi"/>
          <w:position w:val="-32"/>
        </w:rPr>
        <w:object w:dxaOrig="10380" w:dyaOrig="620" w14:anchorId="51AC1D13">
          <v:shape id="_x0000_i1039" type="#_x0000_t75" style="width:508.35pt;height:30.55pt" o:ole="">
            <v:imagedata r:id="rId32" o:title=""/>
          </v:shape>
          <o:OLEObject Type="Embed" ProgID="Equation.DSMT4" ShapeID="_x0000_i1039" DrawAspect="Content" ObjectID="_1721501641" r:id="rId33"/>
        </w:object>
      </w:r>
      <w:bookmarkEnd w:id="0"/>
    </w:p>
    <w:p w14:paraId="5104D7DB" w14:textId="77777777" w:rsidR="00835E41" w:rsidRPr="00187BB5" w:rsidRDefault="00835E41" w:rsidP="004E3A89">
      <w:pPr>
        <w:rPr>
          <w:rFonts w:asciiTheme="minorHAnsi" w:hAnsiTheme="minorHAnsi" w:cstheme="minorHAnsi"/>
        </w:rPr>
      </w:pPr>
    </w:p>
    <w:p w14:paraId="6FCB008C" w14:textId="77777777" w:rsidR="004E3A89" w:rsidRPr="00187BB5" w:rsidRDefault="004E3A89" w:rsidP="004E3A89">
      <w:pPr>
        <w:rPr>
          <w:rFonts w:asciiTheme="minorHAnsi" w:hAnsiTheme="minorHAnsi" w:cstheme="minorHAnsi"/>
        </w:rPr>
      </w:pPr>
      <w:r w:rsidRPr="00187BB5">
        <w:rPr>
          <w:rFonts w:asciiTheme="minorHAnsi" w:hAnsiTheme="minorHAnsi" w:cstheme="minorHAnsi"/>
        </w:rPr>
        <w:t xml:space="preserve">Nifty formula.  Note how it’s basically S = -kΣplnp, where p is probability of probability of every state it could occupy.  Or something.  This form of S is conserved across all ensembles.  </w:t>
      </w:r>
    </w:p>
    <w:p w14:paraId="59E0DCF0" w14:textId="77777777" w:rsidR="004E3A89" w:rsidRPr="004E3A89" w:rsidRDefault="004E3A89" w:rsidP="004E3A89">
      <w:pPr>
        <w:rPr>
          <w:rFonts w:ascii="Calibri" w:hAnsi="Calibri" w:cs="Calibri"/>
        </w:rPr>
      </w:pPr>
    </w:p>
    <w:p w14:paraId="3F5B102C" w14:textId="3D0D106E" w:rsidR="00835E41" w:rsidRPr="004E3A89" w:rsidRDefault="00835E41" w:rsidP="00835E41">
      <w:pPr>
        <w:pStyle w:val="NoSpacing"/>
        <w:rPr>
          <w:rFonts w:cstheme="minorHAnsi"/>
          <w:b/>
          <w:sz w:val="28"/>
          <w:szCs w:val="28"/>
        </w:rPr>
      </w:pPr>
      <w:r w:rsidRPr="004E3A89">
        <w:rPr>
          <w:rFonts w:cstheme="minorHAnsi"/>
          <w:b/>
          <w:sz w:val="28"/>
          <w:szCs w:val="28"/>
        </w:rPr>
        <w:t>Appendix</w:t>
      </w:r>
      <w:r>
        <w:rPr>
          <w:rFonts w:cstheme="minorHAnsi"/>
          <w:b/>
          <w:sz w:val="28"/>
          <w:szCs w:val="28"/>
        </w:rPr>
        <w:t xml:space="preserve"> 2</w:t>
      </w:r>
      <w:r w:rsidRPr="004E3A89">
        <w:rPr>
          <w:rFonts w:cstheme="minorHAnsi"/>
          <w:b/>
          <w:sz w:val="28"/>
          <w:szCs w:val="28"/>
        </w:rPr>
        <w:t>.  Calculating Thermal Properties using the Particle-Hole Model</w:t>
      </w:r>
    </w:p>
    <w:p w14:paraId="77351442" w14:textId="1F2442C6" w:rsidR="004E3A89" w:rsidRPr="00187BB5" w:rsidRDefault="004E3A89" w:rsidP="004E3A89">
      <w:pPr>
        <w:rPr>
          <w:rFonts w:asciiTheme="minorHAnsi" w:hAnsiTheme="minorHAnsi" w:cstheme="minorHAnsi"/>
        </w:rPr>
      </w:pPr>
      <w:r w:rsidRPr="00187BB5">
        <w:rPr>
          <w:rFonts w:asciiTheme="minorHAnsi" w:hAnsiTheme="minorHAnsi" w:cstheme="minorHAnsi"/>
        </w:rPr>
        <w:t>Let’s do this again, for the other H I wrote that describes electrons in a crystal, ‘cause it’s of general SM interest</w:t>
      </w:r>
      <w:r w:rsidR="00FD58D8" w:rsidRPr="00187BB5">
        <w:rPr>
          <w:rFonts w:asciiTheme="minorHAnsi" w:hAnsiTheme="minorHAnsi" w:cstheme="minorHAnsi"/>
        </w:rPr>
        <w:t>, and we’ll be a useful point of comparison when get to superconductors</w:t>
      </w:r>
      <w:r w:rsidRPr="00187BB5">
        <w:rPr>
          <w:rFonts w:asciiTheme="minorHAnsi" w:hAnsiTheme="minorHAnsi" w:cstheme="minorHAnsi"/>
        </w:rPr>
        <w:t>.  Here we take the formally free particle H, but set the 0-energy mark at the Fermi surface.  So H takes the form…</w:t>
      </w:r>
    </w:p>
    <w:p w14:paraId="4A571B4A" w14:textId="77777777" w:rsidR="004E3A89" w:rsidRPr="00187BB5" w:rsidRDefault="004E3A89" w:rsidP="004E3A89">
      <w:pPr>
        <w:rPr>
          <w:rFonts w:asciiTheme="minorHAnsi" w:hAnsiTheme="minorHAnsi" w:cstheme="minorHAnsi"/>
        </w:rPr>
      </w:pPr>
    </w:p>
    <w:bookmarkStart w:id="1" w:name="_Hlk49431756"/>
    <w:p w14:paraId="0ABED4B5" w14:textId="41D9C01B" w:rsidR="004E3A89" w:rsidRPr="00187BB5" w:rsidRDefault="004E3A89" w:rsidP="004E3A89">
      <w:pPr>
        <w:rPr>
          <w:rFonts w:asciiTheme="minorHAnsi" w:hAnsiTheme="minorHAnsi" w:cstheme="minorHAnsi"/>
        </w:rPr>
      </w:pPr>
      <w:r w:rsidRPr="00187BB5">
        <w:rPr>
          <w:rFonts w:asciiTheme="minorHAnsi" w:hAnsiTheme="minorHAnsi" w:cstheme="minorHAnsi"/>
          <w:position w:val="-34"/>
        </w:rPr>
        <w:object w:dxaOrig="9940" w:dyaOrig="800" w14:anchorId="52E44FD2">
          <v:shape id="_x0000_i1040" type="#_x0000_t75" style="width:476.75pt;height:38.75pt" o:ole="">
            <v:imagedata r:id="rId34" o:title=""/>
          </v:shape>
          <o:OLEObject Type="Embed" ProgID="Equation.DSMT4" ShapeID="_x0000_i1040" DrawAspect="Content" ObjectID="_1721501642" r:id="rId35"/>
        </w:object>
      </w:r>
      <w:bookmarkEnd w:id="1"/>
    </w:p>
    <w:p w14:paraId="59AB9397" w14:textId="77777777" w:rsidR="00835E41" w:rsidRPr="00187BB5" w:rsidRDefault="00835E41" w:rsidP="004E3A89">
      <w:pPr>
        <w:rPr>
          <w:rFonts w:asciiTheme="minorHAnsi" w:hAnsiTheme="minorHAnsi" w:cstheme="minorHAnsi"/>
        </w:rPr>
      </w:pPr>
    </w:p>
    <w:p w14:paraId="464579E7" w14:textId="45C14EAB" w:rsidR="00402055" w:rsidRPr="00187BB5" w:rsidRDefault="004E3A89" w:rsidP="00402055">
      <w:pPr>
        <w:rPr>
          <w:rFonts w:asciiTheme="minorHAnsi" w:hAnsiTheme="minorHAnsi" w:cstheme="minorHAnsi"/>
        </w:rPr>
      </w:pPr>
      <w:r w:rsidRPr="00187BB5">
        <w:rPr>
          <w:rFonts w:asciiTheme="minorHAnsi" w:hAnsiTheme="minorHAnsi" w:cstheme="minorHAnsi"/>
        </w:rPr>
        <w:t>(E</w:t>
      </w:r>
      <w:r w:rsidRPr="00187BB5">
        <w:rPr>
          <w:rFonts w:asciiTheme="minorHAnsi" w:hAnsiTheme="minorHAnsi" w:cstheme="minorHAnsi"/>
          <w:vertAlign w:val="subscript"/>
        </w:rPr>
        <w:t>GS</w:t>
      </w:r>
      <w:r w:rsidRPr="00187BB5">
        <w:rPr>
          <w:rFonts w:asciiTheme="minorHAnsi" w:hAnsiTheme="minorHAnsi" w:cstheme="minorHAnsi"/>
        </w:rPr>
        <w:t xml:space="preserve"> = </w:t>
      </w:r>
      <w:r w:rsidR="00407D1C" w:rsidRPr="00187BB5">
        <w:rPr>
          <w:rFonts w:asciiTheme="minorHAnsi" w:hAnsiTheme="minorHAnsi" w:cstheme="minorHAnsi"/>
        </w:rPr>
        <w:t>(3/5)N</w:t>
      </w:r>
      <w:r w:rsidR="00407D1C" w:rsidRPr="00187BB5">
        <w:rPr>
          <w:rFonts w:asciiTheme="minorHAnsi" w:hAnsiTheme="minorHAnsi" w:cstheme="minorHAnsi"/>
          <w:vertAlign w:val="subscript"/>
        </w:rPr>
        <w:t>F</w:t>
      </w:r>
      <w:r w:rsidR="00407D1C" w:rsidRPr="00187BB5">
        <w:rPr>
          <w:rFonts w:asciiTheme="minorHAnsi" w:hAnsiTheme="minorHAnsi" w:cstheme="minorHAnsi"/>
        </w:rPr>
        <w:t>E</w:t>
      </w:r>
      <w:r w:rsidR="00407D1C" w:rsidRPr="00187BB5">
        <w:rPr>
          <w:rFonts w:asciiTheme="minorHAnsi" w:hAnsiTheme="minorHAnsi" w:cstheme="minorHAnsi"/>
          <w:vertAlign w:val="subscript"/>
        </w:rPr>
        <w:t>F</w:t>
      </w:r>
      <w:r w:rsidR="00407D1C" w:rsidRPr="00187BB5">
        <w:rPr>
          <w:rFonts w:asciiTheme="minorHAnsi" w:hAnsiTheme="minorHAnsi" w:cstheme="minorHAnsi"/>
        </w:rPr>
        <w:t xml:space="preserve"> – N</w:t>
      </w:r>
      <w:r w:rsidR="00407D1C" w:rsidRPr="00187BB5">
        <w:rPr>
          <w:rFonts w:asciiTheme="minorHAnsi" w:hAnsiTheme="minorHAnsi" w:cstheme="minorHAnsi"/>
          <w:vertAlign w:val="subscript"/>
        </w:rPr>
        <w:t>F</w:t>
      </w:r>
      <w:r w:rsidR="00407D1C" w:rsidRPr="00187BB5">
        <w:rPr>
          <w:rFonts w:asciiTheme="minorHAnsi" w:hAnsiTheme="minorHAnsi" w:cstheme="minorHAnsi"/>
        </w:rPr>
        <w:t>E</w:t>
      </w:r>
      <w:r w:rsidR="00407D1C" w:rsidRPr="00187BB5">
        <w:rPr>
          <w:rFonts w:asciiTheme="minorHAnsi" w:hAnsiTheme="minorHAnsi" w:cstheme="minorHAnsi"/>
          <w:vertAlign w:val="subscript"/>
        </w:rPr>
        <w:t>F</w:t>
      </w:r>
      <w:r w:rsidR="00407D1C" w:rsidRPr="00187BB5">
        <w:rPr>
          <w:rFonts w:asciiTheme="minorHAnsi" w:hAnsiTheme="minorHAnsi" w:cstheme="minorHAnsi"/>
        </w:rPr>
        <w:t xml:space="preserve"> = </w:t>
      </w:r>
      <w:r w:rsidRPr="00187BB5">
        <w:rPr>
          <w:rFonts w:asciiTheme="minorHAnsi" w:hAnsiTheme="minorHAnsi" w:cstheme="minorHAnsi"/>
        </w:rPr>
        <w:t>(-2/5)N</w:t>
      </w:r>
      <w:r w:rsidRPr="00187BB5">
        <w:rPr>
          <w:rFonts w:asciiTheme="minorHAnsi" w:hAnsiTheme="minorHAnsi" w:cstheme="minorHAnsi"/>
          <w:vertAlign w:val="subscript"/>
        </w:rPr>
        <w:t>F</w:t>
      </w:r>
      <w:r w:rsidRPr="00187BB5">
        <w:rPr>
          <w:rFonts w:asciiTheme="minorHAnsi" w:hAnsiTheme="minorHAnsi" w:cstheme="minorHAnsi"/>
        </w:rPr>
        <w:t>E</w:t>
      </w:r>
      <w:r w:rsidRPr="00187BB5">
        <w:rPr>
          <w:rFonts w:asciiTheme="minorHAnsi" w:hAnsiTheme="minorHAnsi" w:cstheme="minorHAnsi"/>
          <w:vertAlign w:val="subscript"/>
        </w:rPr>
        <w:t>F</w:t>
      </w:r>
      <w:r w:rsidRPr="00187BB5">
        <w:rPr>
          <w:rFonts w:asciiTheme="minorHAnsi" w:hAnsiTheme="minorHAnsi" w:cstheme="minorHAnsi"/>
        </w:rPr>
        <w:t xml:space="preserve"> I believe) </w:t>
      </w:r>
      <w:r w:rsidR="00402055" w:rsidRPr="00187BB5">
        <w:rPr>
          <w:rFonts w:asciiTheme="minorHAnsi" w:hAnsiTheme="minorHAnsi" w:cstheme="minorHAnsi"/>
        </w:rPr>
        <w:t xml:space="preserve">Energy spectrum looks like this: </w:t>
      </w:r>
    </w:p>
    <w:p w14:paraId="72626689" w14:textId="77777777" w:rsidR="00402055" w:rsidRPr="00187BB5" w:rsidRDefault="00402055" w:rsidP="00402055">
      <w:pPr>
        <w:rPr>
          <w:rFonts w:asciiTheme="minorHAnsi" w:hAnsiTheme="minorHAnsi" w:cstheme="minorHAnsi"/>
        </w:rPr>
      </w:pPr>
    </w:p>
    <w:p w14:paraId="44048AE2" w14:textId="7D177557" w:rsidR="00402055" w:rsidRPr="00187BB5" w:rsidRDefault="00407D1C" w:rsidP="00402055">
      <w:pPr>
        <w:rPr>
          <w:rFonts w:asciiTheme="minorHAnsi" w:hAnsiTheme="minorHAnsi" w:cstheme="minorHAnsi"/>
        </w:rPr>
      </w:pPr>
      <w:r w:rsidRPr="00187BB5">
        <w:rPr>
          <w:rFonts w:asciiTheme="minorHAnsi" w:hAnsiTheme="minorHAnsi" w:cstheme="minorHAnsi"/>
        </w:rPr>
        <w:object w:dxaOrig="3996" w:dyaOrig="3264" w14:anchorId="2FB17796">
          <v:shape id="_x0000_i1041" type="#_x0000_t75" style="width:159.25pt;height:119.45pt" o:ole="">
            <v:imagedata r:id="rId36" o:title="" croptop="1643f" cropbottom="5870f" cropleft="-796f" cropright="2380f"/>
          </v:shape>
          <o:OLEObject Type="Embed" ProgID="PBrush" ShapeID="_x0000_i1041" DrawAspect="Content" ObjectID="_1721501643" r:id="rId37"/>
        </w:object>
      </w:r>
    </w:p>
    <w:p w14:paraId="0DD1BD7F" w14:textId="77777777" w:rsidR="00402055" w:rsidRPr="00187BB5" w:rsidRDefault="00402055" w:rsidP="00402055">
      <w:pPr>
        <w:rPr>
          <w:rFonts w:asciiTheme="minorHAnsi" w:hAnsiTheme="minorHAnsi" w:cstheme="minorHAnsi"/>
        </w:rPr>
      </w:pPr>
    </w:p>
    <w:p w14:paraId="55F2C9AB" w14:textId="7D50D657" w:rsidR="004E3A89" w:rsidRPr="00187BB5" w:rsidRDefault="004E3A89" w:rsidP="004E3A89">
      <w:pPr>
        <w:rPr>
          <w:rFonts w:asciiTheme="minorHAnsi" w:hAnsiTheme="minorHAnsi" w:cstheme="minorHAnsi"/>
        </w:rPr>
      </w:pPr>
      <w:r w:rsidRPr="00187BB5">
        <w:rPr>
          <w:rFonts w:asciiTheme="minorHAnsi" w:hAnsiTheme="minorHAnsi" w:cstheme="minorHAnsi"/>
        </w:rPr>
        <w:t>So then how would we get L for this guy?  It complicates things because the number of particles in the system doesn’t equate to the occupation numbers of the ‘excitations’.  So let’s work it out?  So our ‘base’ state would be the N</w:t>
      </w:r>
      <w:r w:rsidRPr="00187BB5">
        <w:rPr>
          <w:rFonts w:asciiTheme="minorHAnsi" w:hAnsiTheme="minorHAnsi" w:cstheme="minorHAnsi"/>
          <w:vertAlign w:val="subscript"/>
        </w:rPr>
        <w:t>F</w:t>
      </w:r>
      <w:r w:rsidRPr="00187BB5">
        <w:rPr>
          <w:rFonts w:asciiTheme="minorHAnsi" w:hAnsiTheme="minorHAnsi" w:cstheme="minorHAnsi"/>
        </w:rPr>
        <w:t>-particle fermion ground state.  And the occupation numbers for k&lt;k</w:t>
      </w:r>
      <w:r w:rsidRPr="00187BB5">
        <w:rPr>
          <w:rFonts w:asciiTheme="minorHAnsi" w:hAnsiTheme="minorHAnsi" w:cstheme="minorHAnsi"/>
          <w:vertAlign w:val="subscript"/>
        </w:rPr>
        <w:t>F</w:t>
      </w:r>
      <w:r w:rsidRPr="00187BB5">
        <w:rPr>
          <w:rFonts w:asciiTheme="minorHAnsi" w:hAnsiTheme="minorHAnsi" w:cstheme="minorHAnsi"/>
        </w:rPr>
        <w:t xml:space="preserve"> would actually decrement particles, whereas those for k&gt;k</w:t>
      </w:r>
      <w:r w:rsidRPr="00187BB5">
        <w:rPr>
          <w:rFonts w:asciiTheme="minorHAnsi" w:hAnsiTheme="minorHAnsi" w:cstheme="minorHAnsi"/>
          <w:vertAlign w:val="subscript"/>
        </w:rPr>
        <w:t>F</w:t>
      </w:r>
      <w:r w:rsidRPr="00187BB5">
        <w:rPr>
          <w:rFonts w:asciiTheme="minorHAnsi" w:hAnsiTheme="minorHAnsi" w:cstheme="minorHAnsi"/>
        </w:rPr>
        <w:t xml:space="preserve"> would increment particles.  Given set of occupation numbers, q</w:t>
      </w:r>
      <w:r w:rsidRPr="00187BB5">
        <w:rPr>
          <w:rFonts w:asciiTheme="minorHAnsi" w:hAnsiTheme="minorHAnsi" w:cstheme="minorHAnsi"/>
          <w:vertAlign w:val="subscript"/>
        </w:rPr>
        <w:t>k</w:t>
      </w:r>
      <w:r w:rsidRPr="00187BB5">
        <w:rPr>
          <w:rFonts w:asciiTheme="minorHAnsi" w:hAnsiTheme="minorHAnsi" w:cstheme="minorHAnsi"/>
        </w:rPr>
        <w:t>, the energy of the state would be:</w:t>
      </w:r>
    </w:p>
    <w:p w14:paraId="5E2F7B83" w14:textId="77777777" w:rsidR="004E3A89" w:rsidRPr="00187BB5" w:rsidRDefault="004E3A89" w:rsidP="004E3A89">
      <w:pPr>
        <w:rPr>
          <w:rFonts w:asciiTheme="minorHAnsi" w:hAnsiTheme="minorHAnsi" w:cstheme="minorHAnsi"/>
        </w:rPr>
      </w:pPr>
    </w:p>
    <w:p w14:paraId="5EA23AFD" w14:textId="77777777" w:rsidR="004E3A89" w:rsidRPr="00187BB5" w:rsidRDefault="004E3A89" w:rsidP="004E3A89">
      <w:pPr>
        <w:rPr>
          <w:rFonts w:asciiTheme="minorHAnsi" w:hAnsiTheme="minorHAnsi" w:cstheme="minorHAnsi"/>
        </w:rPr>
      </w:pPr>
      <w:r w:rsidRPr="00187BB5">
        <w:rPr>
          <w:rFonts w:asciiTheme="minorHAnsi" w:hAnsiTheme="minorHAnsi" w:cstheme="minorHAnsi"/>
          <w:position w:val="-32"/>
        </w:rPr>
        <w:object w:dxaOrig="4420" w:dyaOrig="580" w14:anchorId="1BD7170A">
          <v:shape id="_x0000_i1042" type="#_x0000_t75" style="width:221.45pt;height:29.45pt" o:ole="">
            <v:imagedata r:id="rId38" o:title=""/>
          </v:shape>
          <o:OLEObject Type="Embed" ProgID="Equation.DSMT4" ShapeID="_x0000_i1042" DrawAspect="Content" ObjectID="_1721501644" r:id="rId39"/>
        </w:object>
      </w:r>
    </w:p>
    <w:p w14:paraId="10BDD30E" w14:textId="77777777" w:rsidR="004E3A89" w:rsidRPr="00187BB5" w:rsidRDefault="004E3A89" w:rsidP="004E3A89">
      <w:pPr>
        <w:rPr>
          <w:rFonts w:asciiTheme="minorHAnsi" w:hAnsiTheme="minorHAnsi" w:cstheme="minorHAnsi"/>
        </w:rPr>
      </w:pPr>
    </w:p>
    <w:p w14:paraId="5D567D13" w14:textId="77777777" w:rsidR="004E3A89" w:rsidRPr="00187BB5" w:rsidRDefault="004E3A89" w:rsidP="004E3A89">
      <w:pPr>
        <w:rPr>
          <w:rFonts w:asciiTheme="minorHAnsi" w:hAnsiTheme="minorHAnsi" w:cstheme="minorHAnsi"/>
        </w:rPr>
      </w:pPr>
      <w:r w:rsidRPr="00187BB5">
        <w:rPr>
          <w:rFonts w:asciiTheme="minorHAnsi" w:hAnsiTheme="minorHAnsi" w:cstheme="minorHAnsi"/>
        </w:rPr>
        <w:t>Also, number of particles would be:</w:t>
      </w:r>
    </w:p>
    <w:p w14:paraId="5A093C8F" w14:textId="77777777" w:rsidR="004E3A89" w:rsidRPr="00187BB5" w:rsidRDefault="004E3A89" w:rsidP="004E3A89">
      <w:pPr>
        <w:rPr>
          <w:rFonts w:asciiTheme="minorHAnsi" w:hAnsiTheme="minorHAnsi" w:cstheme="minorHAnsi"/>
        </w:rPr>
      </w:pPr>
    </w:p>
    <w:p w14:paraId="2F65210D" w14:textId="77777777" w:rsidR="004E3A89" w:rsidRPr="00187BB5" w:rsidRDefault="004E3A89" w:rsidP="004E3A89">
      <w:pPr>
        <w:rPr>
          <w:rFonts w:asciiTheme="minorHAnsi" w:hAnsiTheme="minorHAnsi" w:cstheme="minorHAnsi"/>
        </w:rPr>
      </w:pPr>
      <w:r w:rsidRPr="00187BB5">
        <w:rPr>
          <w:rFonts w:asciiTheme="minorHAnsi" w:hAnsiTheme="minorHAnsi" w:cstheme="minorHAnsi"/>
          <w:position w:val="-32"/>
        </w:rPr>
        <w:object w:dxaOrig="2720" w:dyaOrig="580" w14:anchorId="259B95C1">
          <v:shape id="_x0000_i1043" type="#_x0000_t75" style="width:135.8pt;height:29.45pt" o:ole="">
            <v:imagedata r:id="rId8" o:title=""/>
          </v:shape>
          <o:OLEObject Type="Embed" ProgID="Equation.DSMT4" ShapeID="_x0000_i1043" DrawAspect="Content" ObjectID="_1721501645" r:id="rId40"/>
        </w:object>
      </w:r>
    </w:p>
    <w:p w14:paraId="55B1C72A" w14:textId="77777777" w:rsidR="004E3A89" w:rsidRPr="00187BB5" w:rsidRDefault="004E3A89" w:rsidP="004E3A89">
      <w:pPr>
        <w:rPr>
          <w:rFonts w:asciiTheme="minorHAnsi" w:hAnsiTheme="minorHAnsi" w:cstheme="minorHAnsi"/>
        </w:rPr>
      </w:pPr>
    </w:p>
    <w:p w14:paraId="20326F20" w14:textId="0ECB5B88" w:rsidR="004E3A89" w:rsidRPr="00187BB5" w:rsidRDefault="004E3A89" w:rsidP="004E3A89">
      <w:pPr>
        <w:rPr>
          <w:rFonts w:asciiTheme="minorHAnsi" w:hAnsiTheme="minorHAnsi" w:cstheme="minorHAnsi"/>
        </w:rPr>
      </w:pPr>
      <w:r w:rsidRPr="00187BB5">
        <w:rPr>
          <w:rFonts w:asciiTheme="minorHAnsi" w:hAnsiTheme="minorHAnsi" w:cstheme="minorHAnsi"/>
        </w:rPr>
        <w:t>Therefore the grand canonical partition function can be written (presuming fermions, again</w:t>
      </w:r>
      <w:r w:rsidR="00407D1C" w:rsidRPr="00187BB5">
        <w:rPr>
          <w:rFonts w:asciiTheme="minorHAnsi" w:hAnsiTheme="minorHAnsi" w:cstheme="minorHAnsi"/>
        </w:rPr>
        <w:t>, so q</w:t>
      </w:r>
      <w:r w:rsidR="00407D1C" w:rsidRPr="00187BB5">
        <w:rPr>
          <w:rFonts w:asciiTheme="minorHAnsi" w:hAnsiTheme="minorHAnsi" w:cstheme="minorHAnsi"/>
          <w:vertAlign w:val="subscript"/>
        </w:rPr>
        <w:t>max</w:t>
      </w:r>
      <w:r w:rsidR="00407D1C" w:rsidRPr="00187BB5">
        <w:rPr>
          <w:rFonts w:asciiTheme="minorHAnsi" w:hAnsiTheme="minorHAnsi" w:cstheme="minorHAnsi"/>
        </w:rPr>
        <w:t xml:space="preserve"> = 1</w:t>
      </w:r>
      <w:r w:rsidRPr="00187BB5">
        <w:rPr>
          <w:rFonts w:asciiTheme="minorHAnsi" w:hAnsiTheme="minorHAnsi" w:cstheme="minorHAnsi"/>
        </w:rPr>
        <w:t xml:space="preserve">), </w:t>
      </w:r>
    </w:p>
    <w:p w14:paraId="49DDE26F" w14:textId="77777777" w:rsidR="004E3A89" w:rsidRPr="00187BB5" w:rsidRDefault="004E3A89" w:rsidP="004E3A89">
      <w:pPr>
        <w:rPr>
          <w:rFonts w:asciiTheme="minorHAnsi" w:hAnsiTheme="minorHAnsi" w:cstheme="minorHAnsi"/>
        </w:rPr>
      </w:pPr>
    </w:p>
    <w:p w14:paraId="6044A4EC" w14:textId="2649E225" w:rsidR="004E3A89" w:rsidRPr="00187BB5" w:rsidRDefault="004E3A89" w:rsidP="004E3A89">
      <w:pPr>
        <w:rPr>
          <w:rFonts w:asciiTheme="minorHAnsi" w:hAnsiTheme="minorHAnsi" w:cstheme="minorHAnsi"/>
        </w:rPr>
      </w:pPr>
      <w:r w:rsidRPr="00187BB5">
        <w:rPr>
          <w:rFonts w:asciiTheme="minorHAnsi" w:hAnsiTheme="minorHAnsi" w:cstheme="minorHAnsi"/>
          <w:position w:val="-198"/>
        </w:rPr>
        <w:object w:dxaOrig="10320" w:dyaOrig="4040" w14:anchorId="5CCCCCA7">
          <v:shape id="_x0000_i1044" type="#_x0000_t75" style="width:504.55pt;height:197.45pt" o:ole="">
            <v:imagedata r:id="rId41" o:title=""/>
          </v:shape>
          <o:OLEObject Type="Embed" ProgID="Equation.DSMT4" ShapeID="_x0000_i1044" DrawAspect="Content" ObjectID="_1721501646" r:id="rId42"/>
        </w:object>
      </w:r>
    </w:p>
    <w:p w14:paraId="7B757A8F" w14:textId="77777777" w:rsidR="00835E41" w:rsidRPr="00187BB5" w:rsidRDefault="00835E41" w:rsidP="004E3A89">
      <w:pPr>
        <w:rPr>
          <w:rFonts w:asciiTheme="minorHAnsi" w:hAnsiTheme="minorHAnsi" w:cstheme="minorHAnsi"/>
        </w:rPr>
      </w:pPr>
    </w:p>
    <w:p w14:paraId="4477E174" w14:textId="77777777" w:rsidR="004E3A89" w:rsidRPr="00187BB5" w:rsidRDefault="004E3A89" w:rsidP="004E3A89">
      <w:pPr>
        <w:rPr>
          <w:rFonts w:asciiTheme="minorHAnsi" w:hAnsiTheme="minorHAnsi" w:cstheme="minorHAnsi"/>
        </w:rPr>
      </w:pPr>
      <w:r w:rsidRPr="00187BB5">
        <w:rPr>
          <w:rFonts w:asciiTheme="minorHAnsi" w:hAnsiTheme="minorHAnsi" w:cstheme="minorHAnsi"/>
        </w:rPr>
        <w:t>Then doing the sum, we have:</w:t>
      </w:r>
    </w:p>
    <w:p w14:paraId="4610F250" w14:textId="77777777" w:rsidR="004E3A89" w:rsidRPr="00187BB5" w:rsidRDefault="004E3A89" w:rsidP="004E3A89">
      <w:pPr>
        <w:rPr>
          <w:rFonts w:asciiTheme="minorHAnsi" w:hAnsiTheme="minorHAnsi" w:cstheme="minorHAnsi"/>
        </w:rPr>
      </w:pPr>
    </w:p>
    <w:p w14:paraId="132CB25E" w14:textId="77777777" w:rsidR="004E3A89" w:rsidRPr="00187BB5" w:rsidRDefault="004E3A89" w:rsidP="004E3A89">
      <w:pPr>
        <w:rPr>
          <w:rFonts w:asciiTheme="minorHAnsi" w:hAnsiTheme="minorHAnsi" w:cstheme="minorHAnsi"/>
        </w:rPr>
      </w:pPr>
      <w:r w:rsidRPr="00187BB5">
        <w:rPr>
          <w:rFonts w:asciiTheme="minorHAnsi" w:hAnsiTheme="minorHAnsi" w:cstheme="minorHAnsi"/>
          <w:position w:val="-32"/>
        </w:rPr>
        <w:object w:dxaOrig="5420" w:dyaOrig="600" w14:anchorId="37D3FDB5">
          <v:shape id="_x0000_i1045" type="#_x0000_t75" style="width:263.45pt;height:29.45pt" o:ole="">
            <v:imagedata r:id="rId43" o:title=""/>
          </v:shape>
          <o:OLEObject Type="Embed" ProgID="Equation.DSMT4" ShapeID="_x0000_i1045" DrawAspect="Content" ObjectID="_1721501647" r:id="rId44"/>
        </w:object>
      </w:r>
    </w:p>
    <w:p w14:paraId="34C388AE" w14:textId="77777777" w:rsidR="004E3A89" w:rsidRPr="00187BB5" w:rsidRDefault="004E3A89" w:rsidP="004E3A89">
      <w:pPr>
        <w:rPr>
          <w:rFonts w:asciiTheme="minorHAnsi" w:hAnsiTheme="minorHAnsi" w:cstheme="minorHAnsi"/>
        </w:rPr>
      </w:pPr>
    </w:p>
    <w:p w14:paraId="4C5F4E75" w14:textId="77777777" w:rsidR="004E3A89" w:rsidRPr="00187BB5" w:rsidRDefault="004E3A89" w:rsidP="004E3A89">
      <w:pPr>
        <w:rPr>
          <w:rFonts w:asciiTheme="minorHAnsi" w:hAnsiTheme="minorHAnsi" w:cstheme="minorHAnsi"/>
        </w:rPr>
      </w:pPr>
      <w:r w:rsidRPr="00187BB5">
        <w:rPr>
          <w:rFonts w:asciiTheme="minorHAnsi" w:hAnsiTheme="minorHAnsi" w:cstheme="minorHAnsi"/>
        </w:rPr>
        <w:t>And then we can then form the Landau free energy of the system,</w:t>
      </w:r>
    </w:p>
    <w:p w14:paraId="7F51B0C6" w14:textId="77777777" w:rsidR="004E3A89" w:rsidRPr="00187BB5" w:rsidRDefault="004E3A89" w:rsidP="004E3A89">
      <w:pPr>
        <w:rPr>
          <w:rFonts w:asciiTheme="minorHAnsi" w:hAnsiTheme="minorHAnsi" w:cstheme="minorHAnsi"/>
        </w:rPr>
      </w:pPr>
    </w:p>
    <w:p w14:paraId="7BF786B3" w14:textId="77777777" w:rsidR="004E3A89" w:rsidRPr="00187BB5" w:rsidRDefault="004E3A89" w:rsidP="004E3A89">
      <w:pPr>
        <w:rPr>
          <w:rFonts w:asciiTheme="minorHAnsi" w:hAnsiTheme="minorHAnsi" w:cstheme="minorHAnsi"/>
        </w:rPr>
      </w:pPr>
      <w:r w:rsidRPr="00187BB5">
        <w:rPr>
          <w:rFonts w:asciiTheme="minorHAnsi" w:hAnsiTheme="minorHAnsi" w:cstheme="minorHAnsi"/>
          <w:position w:val="-96"/>
        </w:rPr>
        <w:object w:dxaOrig="7420" w:dyaOrig="1760" w14:anchorId="5AB8D6D4">
          <v:shape id="_x0000_i1046" type="#_x0000_t75" style="width:370.35pt;height:87.8pt" o:ole="">
            <v:imagedata r:id="rId45" o:title=""/>
          </v:shape>
          <o:OLEObject Type="Embed" ProgID="Equation.DSMT4" ShapeID="_x0000_i1046" DrawAspect="Content" ObjectID="_1721501648" r:id="rId46"/>
        </w:object>
      </w:r>
    </w:p>
    <w:p w14:paraId="61F77B15" w14:textId="77777777" w:rsidR="004E3A89" w:rsidRPr="00187BB5" w:rsidRDefault="004E3A89" w:rsidP="004E3A89">
      <w:pPr>
        <w:rPr>
          <w:rFonts w:asciiTheme="minorHAnsi" w:hAnsiTheme="minorHAnsi" w:cstheme="minorHAnsi"/>
        </w:rPr>
      </w:pPr>
    </w:p>
    <w:p w14:paraId="6E39D0C8" w14:textId="77777777" w:rsidR="004E3A89" w:rsidRPr="00187BB5" w:rsidRDefault="004E3A89" w:rsidP="004E3A89">
      <w:pPr>
        <w:rPr>
          <w:rFonts w:asciiTheme="minorHAnsi" w:hAnsiTheme="minorHAnsi" w:cstheme="minorHAnsi"/>
        </w:rPr>
      </w:pPr>
      <w:r w:rsidRPr="00187BB5">
        <w:rPr>
          <w:rFonts w:asciiTheme="minorHAnsi" w:hAnsiTheme="minorHAnsi" w:cstheme="minorHAnsi"/>
        </w:rPr>
        <w:t>Can form the expectation of the number of particles:</w:t>
      </w:r>
    </w:p>
    <w:p w14:paraId="3B0B8809" w14:textId="77777777" w:rsidR="004E3A89" w:rsidRPr="00187BB5" w:rsidRDefault="004E3A89" w:rsidP="004E3A89">
      <w:pPr>
        <w:rPr>
          <w:rFonts w:asciiTheme="minorHAnsi" w:hAnsiTheme="minorHAnsi" w:cstheme="minorHAnsi"/>
        </w:rPr>
      </w:pPr>
    </w:p>
    <w:p w14:paraId="446E9304" w14:textId="77777777" w:rsidR="004E3A89" w:rsidRPr="00187BB5" w:rsidRDefault="004E3A89" w:rsidP="004E3A89">
      <w:pPr>
        <w:rPr>
          <w:rFonts w:asciiTheme="minorHAnsi" w:hAnsiTheme="minorHAnsi" w:cstheme="minorHAnsi"/>
        </w:rPr>
      </w:pPr>
      <w:r w:rsidRPr="00187BB5">
        <w:rPr>
          <w:rFonts w:asciiTheme="minorHAnsi" w:hAnsiTheme="minorHAnsi" w:cstheme="minorHAnsi"/>
          <w:position w:val="-126"/>
        </w:rPr>
        <w:object w:dxaOrig="4780" w:dyaOrig="2640" w14:anchorId="00166733">
          <v:shape id="_x0000_i1047" type="#_x0000_t75" style="width:239.45pt;height:132pt" o:ole="">
            <v:imagedata r:id="rId47" o:title=""/>
          </v:shape>
          <o:OLEObject Type="Embed" ProgID="Equation.DSMT4" ShapeID="_x0000_i1047" DrawAspect="Content" ObjectID="_1721501649" r:id="rId48"/>
        </w:object>
      </w:r>
    </w:p>
    <w:p w14:paraId="610AE0CF" w14:textId="77777777" w:rsidR="004E3A89" w:rsidRPr="00187BB5" w:rsidRDefault="004E3A89" w:rsidP="004E3A89">
      <w:pPr>
        <w:rPr>
          <w:rFonts w:asciiTheme="minorHAnsi" w:hAnsiTheme="minorHAnsi" w:cstheme="minorHAnsi"/>
        </w:rPr>
      </w:pPr>
    </w:p>
    <w:p w14:paraId="795F55AA" w14:textId="77777777" w:rsidR="004E3A89" w:rsidRPr="00187BB5" w:rsidRDefault="004E3A89" w:rsidP="004E3A89">
      <w:pPr>
        <w:rPr>
          <w:rFonts w:asciiTheme="minorHAnsi" w:hAnsiTheme="minorHAnsi" w:cstheme="minorHAnsi"/>
        </w:rPr>
      </w:pPr>
      <w:r w:rsidRPr="00187BB5">
        <w:rPr>
          <w:rFonts w:asciiTheme="minorHAnsi" w:hAnsiTheme="minorHAnsi" w:cstheme="minorHAnsi"/>
        </w:rPr>
        <w:t>And so we can say for the hole and particle (excitation) occupation numbers.</w:t>
      </w:r>
    </w:p>
    <w:p w14:paraId="59664D3F" w14:textId="77777777" w:rsidR="004E3A89" w:rsidRPr="00187BB5" w:rsidRDefault="004E3A89" w:rsidP="004E3A89">
      <w:pPr>
        <w:rPr>
          <w:rFonts w:asciiTheme="minorHAnsi" w:hAnsiTheme="minorHAnsi" w:cstheme="minorHAnsi"/>
        </w:rPr>
      </w:pPr>
    </w:p>
    <w:p w14:paraId="44AE58B5" w14:textId="77777777" w:rsidR="004E3A89" w:rsidRPr="00187BB5" w:rsidRDefault="004E3A89" w:rsidP="004E3A89">
      <w:pPr>
        <w:rPr>
          <w:rFonts w:asciiTheme="minorHAnsi" w:hAnsiTheme="minorHAnsi" w:cstheme="minorHAnsi"/>
        </w:rPr>
      </w:pPr>
      <w:r w:rsidRPr="00187BB5">
        <w:rPr>
          <w:rFonts w:asciiTheme="minorHAnsi" w:hAnsiTheme="minorHAnsi" w:cstheme="minorHAnsi"/>
          <w:position w:val="-24"/>
        </w:rPr>
        <w:object w:dxaOrig="5820" w:dyaOrig="620" w14:anchorId="7681BD61">
          <v:shape id="_x0000_i1048" type="#_x0000_t75" style="width:291.8pt;height:30.55pt" o:ole="">
            <v:imagedata r:id="rId49" o:title=""/>
          </v:shape>
          <o:OLEObject Type="Embed" ProgID="Equation.DSMT4" ShapeID="_x0000_i1048" DrawAspect="Content" ObjectID="_1721501650" r:id="rId50"/>
        </w:object>
      </w:r>
    </w:p>
    <w:p w14:paraId="6F8DE407" w14:textId="77777777" w:rsidR="004E3A89" w:rsidRPr="00187BB5" w:rsidRDefault="004E3A89" w:rsidP="004E3A89">
      <w:pPr>
        <w:rPr>
          <w:rFonts w:asciiTheme="minorHAnsi" w:hAnsiTheme="minorHAnsi" w:cstheme="minorHAnsi"/>
        </w:rPr>
      </w:pPr>
    </w:p>
    <w:p w14:paraId="3171DD4D" w14:textId="77777777" w:rsidR="004E3A89" w:rsidRPr="00187BB5" w:rsidRDefault="004E3A89" w:rsidP="004E3A89">
      <w:pPr>
        <w:rPr>
          <w:rFonts w:asciiTheme="minorHAnsi" w:hAnsiTheme="minorHAnsi" w:cstheme="minorHAnsi"/>
        </w:rPr>
      </w:pPr>
      <w:r w:rsidRPr="00187BB5">
        <w:rPr>
          <w:rFonts w:asciiTheme="minorHAnsi" w:hAnsiTheme="minorHAnsi" w:cstheme="minorHAnsi"/>
        </w:rPr>
        <w:t>We’ll have again,</w:t>
      </w:r>
    </w:p>
    <w:p w14:paraId="78439714" w14:textId="77777777" w:rsidR="004E3A89" w:rsidRPr="00187BB5" w:rsidRDefault="004E3A89" w:rsidP="004E3A89">
      <w:pPr>
        <w:rPr>
          <w:rFonts w:asciiTheme="minorHAnsi" w:hAnsiTheme="minorHAnsi" w:cstheme="minorHAnsi"/>
        </w:rPr>
      </w:pPr>
    </w:p>
    <w:p w14:paraId="5407DEBD" w14:textId="77777777" w:rsidR="004E3A89" w:rsidRPr="00187BB5" w:rsidRDefault="004E3A89" w:rsidP="004E3A89">
      <w:pPr>
        <w:rPr>
          <w:rFonts w:asciiTheme="minorHAnsi" w:hAnsiTheme="minorHAnsi" w:cstheme="minorHAnsi"/>
        </w:rPr>
      </w:pPr>
      <w:r w:rsidRPr="00187BB5">
        <w:rPr>
          <w:rFonts w:asciiTheme="minorHAnsi" w:hAnsiTheme="minorHAnsi" w:cstheme="minorHAnsi"/>
          <w:position w:val="-14"/>
        </w:rPr>
        <w:object w:dxaOrig="1820" w:dyaOrig="380" w14:anchorId="6A4B38BC">
          <v:shape id="_x0000_i1049" type="#_x0000_t75" style="width:90.55pt;height:18.55pt" o:ole="">
            <v:imagedata r:id="rId51" o:title=""/>
          </v:shape>
          <o:OLEObject Type="Embed" ProgID="Equation.DSMT4" ShapeID="_x0000_i1049" DrawAspect="Content" ObjectID="_1721501651" r:id="rId52"/>
        </w:object>
      </w:r>
    </w:p>
    <w:p w14:paraId="4CF8D7E5" w14:textId="77777777" w:rsidR="004E3A89" w:rsidRPr="00187BB5" w:rsidRDefault="004E3A89" w:rsidP="004E3A89">
      <w:pPr>
        <w:rPr>
          <w:rFonts w:asciiTheme="minorHAnsi" w:hAnsiTheme="minorHAnsi" w:cstheme="minorHAnsi"/>
        </w:rPr>
      </w:pPr>
    </w:p>
    <w:p w14:paraId="017F40DD" w14:textId="77777777" w:rsidR="004E3A89" w:rsidRPr="00187BB5" w:rsidRDefault="004E3A89" w:rsidP="004E3A89">
      <w:pPr>
        <w:rPr>
          <w:rFonts w:asciiTheme="minorHAnsi" w:hAnsiTheme="minorHAnsi" w:cstheme="minorHAnsi"/>
        </w:rPr>
      </w:pPr>
      <w:r w:rsidRPr="00187BB5">
        <w:rPr>
          <w:rFonts w:asciiTheme="minorHAnsi" w:hAnsiTheme="minorHAnsi" w:cstheme="minorHAnsi"/>
        </w:rPr>
        <w:t>and,</w:t>
      </w:r>
    </w:p>
    <w:p w14:paraId="09E81B81" w14:textId="77777777" w:rsidR="004E3A89" w:rsidRPr="00187BB5" w:rsidRDefault="004E3A89" w:rsidP="004E3A89">
      <w:pPr>
        <w:rPr>
          <w:rFonts w:asciiTheme="minorHAnsi" w:hAnsiTheme="minorHAnsi" w:cstheme="minorHAnsi"/>
        </w:rPr>
      </w:pPr>
    </w:p>
    <w:p w14:paraId="2873E6B4" w14:textId="77777777" w:rsidR="004E3A89" w:rsidRPr="00187BB5" w:rsidRDefault="004E3A89" w:rsidP="004E3A89">
      <w:pPr>
        <w:rPr>
          <w:rFonts w:asciiTheme="minorHAnsi" w:hAnsiTheme="minorHAnsi" w:cstheme="minorHAnsi"/>
        </w:rPr>
      </w:pPr>
      <w:r w:rsidRPr="00187BB5">
        <w:rPr>
          <w:rFonts w:asciiTheme="minorHAnsi" w:hAnsiTheme="minorHAnsi" w:cstheme="minorHAnsi"/>
          <w:position w:val="-32"/>
        </w:rPr>
        <w:object w:dxaOrig="3420" w:dyaOrig="620" w14:anchorId="62CC6D92">
          <v:shape id="_x0000_i1050" type="#_x0000_t75" style="width:171.25pt;height:30.55pt" o:ole="">
            <v:imagedata r:id="rId22" o:title=""/>
          </v:shape>
          <o:OLEObject Type="Embed" ProgID="Equation.DSMT4" ShapeID="_x0000_i1050" DrawAspect="Content" ObjectID="_1721501652" r:id="rId53"/>
        </w:object>
      </w:r>
    </w:p>
    <w:p w14:paraId="01664745" w14:textId="77777777" w:rsidR="004E3A89" w:rsidRPr="00187BB5" w:rsidRDefault="004E3A89" w:rsidP="004E3A89">
      <w:pPr>
        <w:rPr>
          <w:rFonts w:asciiTheme="minorHAnsi" w:hAnsiTheme="minorHAnsi" w:cstheme="minorHAnsi"/>
        </w:rPr>
      </w:pPr>
    </w:p>
    <w:p w14:paraId="4BC8E2EB" w14:textId="77777777" w:rsidR="004E3A89" w:rsidRPr="00187BB5" w:rsidRDefault="004E3A89" w:rsidP="004E3A89">
      <w:pPr>
        <w:rPr>
          <w:rFonts w:asciiTheme="minorHAnsi" w:hAnsiTheme="minorHAnsi" w:cstheme="minorHAnsi"/>
        </w:rPr>
      </w:pPr>
      <w:r w:rsidRPr="00187BB5">
        <w:rPr>
          <w:rFonts w:asciiTheme="minorHAnsi" w:hAnsiTheme="minorHAnsi" w:cstheme="minorHAnsi"/>
        </w:rPr>
        <w:t>So particles and holes have different occupation number formulas.  Internal energy would be, therefore:</w:t>
      </w:r>
    </w:p>
    <w:p w14:paraId="74B62015" w14:textId="77777777" w:rsidR="004E3A89" w:rsidRPr="00187BB5" w:rsidRDefault="004E3A89" w:rsidP="004E3A89">
      <w:pPr>
        <w:rPr>
          <w:rFonts w:asciiTheme="minorHAnsi" w:hAnsiTheme="minorHAnsi" w:cstheme="minorHAnsi"/>
        </w:rPr>
      </w:pPr>
    </w:p>
    <w:p w14:paraId="09F9B700" w14:textId="77777777" w:rsidR="004E3A89" w:rsidRPr="00187BB5" w:rsidRDefault="004E3A89" w:rsidP="004E3A89">
      <w:pPr>
        <w:rPr>
          <w:rFonts w:asciiTheme="minorHAnsi" w:hAnsiTheme="minorHAnsi" w:cstheme="minorHAnsi"/>
        </w:rPr>
      </w:pPr>
      <w:r w:rsidRPr="00187BB5">
        <w:rPr>
          <w:rFonts w:asciiTheme="minorHAnsi" w:hAnsiTheme="minorHAnsi" w:cstheme="minorHAnsi"/>
          <w:position w:val="-32"/>
        </w:rPr>
        <w:object w:dxaOrig="5080" w:dyaOrig="620" w14:anchorId="57945BBF">
          <v:shape id="_x0000_i1051" type="#_x0000_t75" style="width:253.65pt;height:30.55pt" o:ole="">
            <v:imagedata r:id="rId54" o:title=""/>
          </v:shape>
          <o:OLEObject Type="Embed" ProgID="Equation.DSMT4" ShapeID="_x0000_i1051" DrawAspect="Content" ObjectID="_1721501653" r:id="rId55"/>
        </w:object>
      </w:r>
    </w:p>
    <w:p w14:paraId="4BEE27BB" w14:textId="77777777" w:rsidR="004E3A89" w:rsidRPr="00187BB5" w:rsidRDefault="004E3A89" w:rsidP="004E3A89">
      <w:pPr>
        <w:rPr>
          <w:rFonts w:asciiTheme="minorHAnsi" w:hAnsiTheme="minorHAnsi" w:cstheme="minorHAnsi"/>
        </w:rPr>
      </w:pPr>
    </w:p>
    <w:p w14:paraId="0A771BA3" w14:textId="77777777" w:rsidR="004E3A89" w:rsidRPr="00187BB5" w:rsidRDefault="004E3A89" w:rsidP="004E3A89">
      <w:pPr>
        <w:rPr>
          <w:rFonts w:asciiTheme="minorHAnsi" w:hAnsiTheme="minorHAnsi" w:cstheme="minorHAnsi"/>
        </w:rPr>
      </w:pPr>
      <w:r w:rsidRPr="00187BB5">
        <w:rPr>
          <w:rFonts w:asciiTheme="minorHAnsi" w:hAnsiTheme="minorHAnsi" w:cstheme="minorHAnsi"/>
        </w:rPr>
        <w:t>And entropy.  Can see we’ll get:</w:t>
      </w:r>
    </w:p>
    <w:p w14:paraId="166BE282" w14:textId="77777777" w:rsidR="004E3A89" w:rsidRPr="00187BB5" w:rsidRDefault="004E3A89" w:rsidP="004E3A89">
      <w:pPr>
        <w:rPr>
          <w:rFonts w:asciiTheme="minorHAnsi" w:hAnsiTheme="minorHAnsi" w:cstheme="minorHAnsi"/>
        </w:rPr>
      </w:pPr>
    </w:p>
    <w:p w14:paraId="43DD41BC" w14:textId="77777777" w:rsidR="004E3A89" w:rsidRPr="00187BB5" w:rsidRDefault="004E3A89" w:rsidP="004E3A89">
      <w:pPr>
        <w:rPr>
          <w:rFonts w:asciiTheme="minorHAnsi" w:hAnsiTheme="minorHAnsi" w:cstheme="minorHAnsi"/>
        </w:rPr>
      </w:pPr>
      <w:r w:rsidRPr="00187BB5">
        <w:rPr>
          <w:rFonts w:asciiTheme="minorHAnsi" w:hAnsiTheme="minorHAnsi" w:cstheme="minorHAnsi"/>
          <w:position w:val="-32"/>
        </w:rPr>
        <w:object w:dxaOrig="10380" w:dyaOrig="620" w14:anchorId="719082D4">
          <v:shape id="_x0000_i1052" type="#_x0000_t75" style="width:508.35pt;height:30.55pt" o:ole="">
            <v:imagedata r:id="rId32" o:title=""/>
          </v:shape>
          <o:OLEObject Type="Embed" ProgID="Equation.DSMT4" ShapeID="_x0000_i1052" DrawAspect="Content" ObjectID="_1721501654" r:id="rId56"/>
        </w:object>
      </w:r>
    </w:p>
    <w:p w14:paraId="22DE140C" w14:textId="77777777" w:rsidR="00402055" w:rsidRPr="00187BB5" w:rsidRDefault="00402055" w:rsidP="00402055">
      <w:pPr>
        <w:rPr>
          <w:rFonts w:asciiTheme="minorHAnsi" w:hAnsiTheme="minorHAnsi" w:cstheme="minorHAnsi"/>
        </w:rPr>
      </w:pPr>
    </w:p>
    <w:p w14:paraId="3CB3D884" w14:textId="2E9CBB7B" w:rsidR="00402055" w:rsidRPr="00187BB5" w:rsidRDefault="00402055" w:rsidP="00402055">
      <w:pPr>
        <w:rPr>
          <w:rFonts w:asciiTheme="minorHAnsi" w:hAnsiTheme="minorHAnsi" w:cstheme="minorHAnsi"/>
        </w:rPr>
      </w:pPr>
      <w:r w:rsidRPr="00187BB5">
        <w:rPr>
          <w:rFonts w:asciiTheme="minorHAnsi" w:hAnsiTheme="minorHAnsi" w:cstheme="minorHAnsi"/>
        </w:rPr>
        <w:t>Can introduce a density of states, as was done in earlier file.  We found (where that ξ below is presumed positive – didn’t feel like writing | |),</w:t>
      </w:r>
    </w:p>
    <w:p w14:paraId="674A5EE3" w14:textId="2B2721C1" w:rsidR="00402055" w:rsidRPr="00187BB5" w:rsidRDefault="00402055" w:rsidP="00402055">
      <w:pPr>
        <w:rPr>
          <w:rFonts w:asciiTheme="minorHAnsi" w:hAnsiTheme="minorHAnsi" w:cstheme="minorHAnsi"/>
        </w:rPr>
      </w:pPr>
    </w:p>
    <w:p w14:paraId="1746A32F" w14:textId="54C8FD79" w:rsidR="00402055" w:rsidRPr="00187BB5" w:rsidRDefault="00402055" w:rsidP="00402055">
      <w:pPr>
        <w:rPr>
          <w:rFonts w:asciiTheme="minorHAnsi" w:hAnsiTheme="minorHAnsi" w:cstheme="minorHAnsi"/>
        </w:rPr>
      </w:pPr>
      <w:r w:rsidRPr="00187BB5">
        <w:rPr>
          <w:rFonts w:asciiTheme="minorHAnsi" w:eastAsia="Calibri" w:hAnsiTheme="minorHAnsi" w:cstheme="minorHAnsi"/>
          <w:position w:val="-66"/>
        </w:rPr>
        <w:object w:dxaOrig="5720" w:dyaOrig="1440" w14:anchorId="43775A1E">
          <v:shape id="_x0000_i1053" type="#_x0000_t75" style="width:286.35pt;height:71.45pt" o:ole="">
            <v:imagedata r:id="rId57" o:title=""/>
          </v:shape>
          <o:OLEObject Type="Embed" ProgID="Equation.DSMT4" ShapeID="_x0000_i1053" DrawAspect="Content" ObjectID="_1721501655" r:id="rId58"/>
        </w:object>
      </w:r>
    </w:p>
    <w:p w14:paraId="6DBE60CF" w14:textId="77777777" w:rsidR="00402055" w:rsidRPr="00187BB5" w:rsidRDefault="00402055" w:rsidP="00402055">
      <w:pPr>
        <w:rPr>
          <w:rFonts w:asciiTheme="minorHAnsi" w:hAnsiTheme="minorHAnsi" w:cstheme="minorHAnsi"/>
        </w:rPr>
      </w:pPr>
    </w:p>
    <w:p w14:paraId="0292A7E3" w14:textId="77777777" w:rsidR="00835E41" w:rsidRPr="00187BB5" w:rsidRDefault="00835E41" w:rsidP="00835E41">
      <w:pPr>
        <w:rPr>
          <w:rFonts w:asciiTheme="minorHAnsi" w:eastAsia="Calibri" w:hAnsiTheme="minorHAnsi" w:cstheme="minorHAnsi"/>
        </w:rPr>
      </w:pPr>
      <w:r w:rsidRPr="00187BB5">
        <w:rPr>
          <w:rFonts w:asciiTheme="minorHAnsi" w:eastAsia="Calibri" w:hAnsiTheme="minorHAnsi" w:cstheme="minorHAnsi"/>
        </w:rPr>
        <w:t>But…we can’t really use it like we’d want, because the occupation number formulas n</w:t>
      </w:r>
      <w:r w:rsidRPr="00187BB5">
        <w:rPr>
          <w:rFonts w:asciiTheme="minorHAnsi" w:eastAsia="Calibri" w:hAnsiTheme="minorHAnsi" w:cstheme="minorHAnsi"/>
          <w:vertAlign w:val="subscript"/>
        </w:rPr>
        <w:t>p</w:t>
      </w:r>
      <w:r w:rsidRPr="00187BB5">
        <w:rPr>
          <w:rFonts w:asciiTheme="minorHAnsi" w:eastAsia="Calibri" w:hAnsiTheme="minorHAnsi" w:cstheme="minorHAnsi"/>
        </w:rPr>
        <w:t xml:space="preserve"> and n</w:t>
      </w:r>
      <w:r w:rsidRPr="00187BB5">
        <w:rPr>
          <w:rFonts w:asciiTheme="minorHAnsi" w:eastAsia="Calibri" w:hAnsiTheme="minorHAnsi" w:cstheme="minorHAnsi"/>
          <w:vertAlign w:val="subscript"/>
        </w:rPr>
        <w:t>h</w:t>
      </w:r>
      <w:r w:rsidRPr="00187BB5">
        <w:rPr>
          <w:rFonts w:asciiTheme="minorHAnsi" w:eastAsia="Calibri" w:hAnsiTheme="minorHAnsi" w:cstheme="minorHAnsi"/>
        </w:rPr>
        <w:t xml:space="preserve"> are different.  We get one formula, n</w:t>
      </w:r>
      <w:r w:rsidRPr="00187BB5">
        <w:rPr>
          <w:rFonts w:asciiTheme="minorHAnsi" w:eastAsia="Calibri" w:hAnsiTheme="minorHAnsi" w:cstheme="minorHAnsi"/>
          <w:vertAlign w:val="subscript"/>
        </w:rPr>
        <w:t>p</w:t>
      </w:r>
      <w:r w:rsidRPr="00187BB5">
        <w:rPr>
          <w:rFonts w:asciiTheme="minorHAnsi" w:eastAsia="Calibri" w:hAnsiTheme="minorHAnsi" w:cstheme="minorHAnsi"/>
        </w:rPr>
        <w:t>, for the right branch of excitations, and the other formula, n</w:t>
      </w:r>
      <w:r w:rsidRPr="00187BB5">
        <w:rPr>
          <w:rFonts w:asciiTheme="minorHAnsi" w:eastAsia="Calibri" w:hAnsiTheme="minorHAnsi" w:cstheme="minorHAnsi"/>
          <w:vertAlign w:val="subscript"/>
        </w:rPr>
        <w:t>h</w:t>
      </w:r>
      <w:r w:rsidRPr="00187BB5">
        <w:rPr>
          <w:rFonts w:asciiTheme="minorHAnsi" w:eastAsia="Calibri" w:hAnsiTheme="minorHAnsi" w:cstheme="minorHAnsi"/>
        </w:rPr>
        <w:t>, for the left branch of excitations.  We can put, say, the left branch in terms of the right branch, but that will sort of defeat the purpose, as we’ll get the formula based on excitations above the vacuum back again.</w:t>
      </w:r>
    </w:p>
    <w:p w14:paraId="4F3F523B" w14:textId="77777777" w:rsidR="00835E41" w:rsidRPr="00187BB5" w:rsidRDefault="00835E41" w:rsidP="00835E41">
      <w:pPr>
        <w:rPr>
          <w:rFonts w:asciiTheme="minorHAnsi" w:eastAsia="Calibri" w:hAnsiTheme="minorHAnsi" w:cstheme="minorHAnsi"/>
        </w:rPr>
      </w:pPr>
    </w:p>
    <w:p w14:paraId="4B428610" w14:textId="77777777" w:rsidR="00835E41" w:rsidRPr="00187BB5" w:rsidRDefault="00835E41" w:rsidP="00835E41">
      <w:pPr>
        <w:rPr>
          <w:rFonts w:asciiTheme="minorHAnsi" w:eastAsia="Calibri" w:hAnsiTheme="minorHAnsi" w:cstheme="minorHAnsi"/>
        </w:rPr>
      </w:pPr>
      <w:r w:rsidRPr="00187BB5">
        <w:rPr>
          <w:rFonts w:asciiTheme="minorHAnsi" w:eastAsia="Calibri" w:hAnsiTheme="minorHAnsi" w:cstheme="minorHAnsi"/>
          <w:position w:val="-112"/>
        </w:rPr>
        <w:object w:dxaOrig="6640" w:dyaOrig="2360" w14:anchorId="15EB651C">
          <v:shape id="_x0000_i1054" type="#_x0000_t75" style="width:331.1pt;height:117.8pt" o:ole="">
            <v:imagedata r:id="rId59" o:title=""/>
          </v:shape>
          <o:OLEObject Type="Embed" ProgID="Equation.DSMT4" ShapeID="_x0000_i1054" DrawAspect="Content" ObjectID="_1721501656" r:id="rId60"/>
        </w:object>
      </w:r>
    </w:p>
    <w:p w14:paraId="521E027B" w14:textId="77777777" w:rsidR="00835E41" w:rsidRPr="00187BB5" w:rsidRDefault="00835E41" w:rsidP="00835E41">
      <w:pPr>
        <w:rPr>
          <w:rFonts w:asciiTheme="minorHAnsi" w:eastAsia="Calibri" w:hAnsiTheme="minorHAnsi" w:cstheme="minorHAnsi"/>
        </w:rPr>
      </w:pPr>
    </w:p>
    <w:p w14:paraId="07E78797" w14:textId="220B9ED2" w:rsidR="00835E41" w:rsidRPr="00187BB5" w:rsidRDefault="00835E41" w:rsidP="00835E41">
      <w:pPr>
        <w:rPr>
          <w:rFonts w:asciiTheme="minorHAnsi" w:eastAsia="Calibri" w:hAnsiTheme="minorHAnsi" w:cstheme="minorHAnsi"/>
        </w:rPr>
      </w:pPr>
      <w:r w:rsidRPr="00187BB5">
        <w:rPr>
          <w:rFonts w:asciiTheme="minorHAnsi" w:eastAsia="Calibri" w:hAnsiTheme="minorHAnsi" w:cstheme="minorHAnsi"/>
        </w:rPr>
        <w:t>In any event, we can see that all that will happen with the -ε</w:t>
      </w:r>
      <w:r w:rsidRPr="00187BB5">
        <w:rPr>
          <w:rFonts w:asciiTheme="minorHAnsi" w:eastAsia="Calibri" w:hAnsiTheme="minorHAnsi" w:cstheme="minorHAnsi"/>
          <w:vertAlign w:val="subscript"/>
        </w:rPr>
        <w:t>F</w:t>
      </w:r>
      <w:r w:rsidRPr="00187BB5">
        <w:rPr>
          <w:rFonts w:asciiTheme="minorHAnsi" w:eastAsia="Calibri" w:hAnsiTheme="minorHAnsi" w:cstheme="minorHAnsi"/>
        </w:rPr>
        <w:t xml:space="preserve"> term is an extra term in H given by -ε</w:t>
      </w:r>
      <w:r w:rsidRPr="00187BB5">
        <w:rPr>
          <w:rFonts w:asciiTheme="minorHAnsi" w:eastAsia="Calibri" w:hAnsiTheme="minorHAnsi" w:cstheme="minorHAnsi"/>
          <w:vertAlign w:val="subscript"/>
        </w:rPr>
        <w:t>F</w:t>
      </w:r>
      <w:r w:rsidRPr="00187BB5">
        <w:rPr>
          <w:rFonts w:asciiTheme="minorHAnsi" w:eastAsia="Calibri" w:hAnsiTheme="minorHAnsi" w:cstheme="minorHAnsi"/>
        </w:rPr>
        <w:t>N.  And this will have no bearing on measurables like the heat capacity, pressure, etc.</w:t>
      </w:r>
    </w:p>
    <w:sectPr w:rsidR="00835E41" w:rsidRPr="00187B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5E6"/>
    <w:rsid w:val="0001335F"/>
    <w:rsid w:val="00023BD8"/>
    <w:rsid w:val="00027F90"/>
    <w:rsid w:val="00040106"/>
    <w:rsid w:val="0006720E"/>
    <w:rsid w:val="0007604C"/>
    <w:rsid w:val="000769AD"/>
    <w:rsid w:val="00086ED9"/>
    <w:rsid w:val="00087059"/>
    <w:rsid w:val="0009420D"/>
    <w:rsid w:val="000B13F4"/>
    <w:rsid w:val="000B26D9"/>
    <w:rsid w:val="000C0804"/>
    <w:rsid w:val="000D3ECF"/>
    <w:rsid w:val="000D5586"/>
    <w:rsid w:val="000D77EE"/>
    <w:rsid w:val="000F4891"/>
    <w:rsid w:val="0010607B"/>
    <w:rsid w:val="00110FA4"/>
    <w:rsid w:val="00125E10"/>
    <w:rsid w:val="00126189"/>
    <w:rsid w:val="00133166"/>
    <w:rsid w:val="0013720D"/>
    <w:rsid w:val="001564BE"/>
    <w:rsid w:val="00187BB5"/>
    <w:rsid w:val="00190F34"/>
    <w:rsid w:val="00194B14"/>
    <w:rsid w:val="001A60C6"/>
    <w:rsid w:val="001A6AF5"/>
    <w:rsid w:val="001B129D"/>
    <w:rsid w:val="001B7B66"/>
    <w:rsid w:val="001D2B3C"/>
    <w:rsid w:val="001E1DE0"/>
    <w:rsid w:val="001E5411"/>
    <w:rsid w:val="00215645"/>
    <w:rsid w:val="00226DF5"/>
    <w:rsid w:val="002277AF"/>
    <w:rsid w:val="00240CA5"/>
    <w:rsid w:val="00257540"/>
    <w:rsid w:val="0026669B"/>
    <w:rsid w:val="00274AD5"/>
    <w:rsid w:val="00275B89"/>
    <w:rsid w:val="00285010"/>
    <w:rsid w:val="00287397"/>
    <w:rsid w:val="00292249"/>
    <w:rsid w:val="002E186D"/>
    <w:rsid w:val="003108B1"/>
    <w:rsid w:val="003528E6"/>
    <w:rsid w:val="003751FE"/>
    <w:rsid w:val="00381074"/>
    <w:rsid w:val="00395F3D"/>
    <w:rsid w:val="00396A10"/>
    <w:rsid w:val="003A6D19"/>
    <w:rsid w:val="003B2AF0"/>
    <w:rsid w:val="003F5A77"/>
    <w:rsid w:val="00402055"/>
    <w:rsid w:val="00407740"/>
    <w:rsid w:val="00407D1C"/>
    <w:rsid w:val="00417F3F"/>
    <w:rsid w:val="00423BB5"/>
    <w:rsid w:val="004349E5"/>
    <w:rsid w:val="00434A71"/>
    <w:rsid w:val="0045279C"/>
    <w:rsid w:val="00457029"/>
    <w:rsid w:val="00483A79"/>
    <w:rsid w:val="004861C6"/>
    <w:rsid w:val="004939C5"/>
    <w:rsid w:val="0049416E"/>
    <w:rsid w:val="0049562E"/>
    <w:rsid w:val="004B3578"/>
    <w:rsid w:val="004B39D7"/>
    <w:rsid w:val="004B3C5B"/>
    <w:rsid w:val="004B4C12"/>
    <w:rsid w:val="004C5697"/>
    <w:rsid w:val="004E0B10"/>
    <w:rsid w:val="004E2085"/>
    <w:rsid w:val="004E3A89"/>
    <w:rsid w:val="00533C56"/>
    <w:rsid w:val="0053749B"/>
    <w:rsid w:val="0054089A"/>
    <w:rsid w:val="00541700"/>
    <w:rsid w:val="00545184"/>
    <w:rsid w:val="0056139F"/>
    <w:rsid w:val="005702E1"/>
    <w:rsid w:val="00581959"/>
    <w:rsid w:val="00584298"/>
    <w:rsid w:val="00593D05"/>
    <w:rsid w:val="005A3ADB"/>
    <w:rsid w:val="005A7B46"/>
    <w:rsid w:val="005C5C41"/>
    <w:rsid w:val="00604D58"/>
    <w:rsid w:val="00623F4E"/>
    <w:rsid w:val="00656218"/>
    <w:rsid w:val="00662D66"/>
    <w:rsid w:val="0069663B"/>
    <w:rsid w:val="006C7D89"/>
    <w:rsid w:val="006E2751"/>
    <w:rsid w:val="00710603"/>
    <w:rsid w:val="007171C3"/>
    <w:rsid w:val="00734E20"/>
    <w:rsid w:val="00744486"/>
    <w:rsid w:val="007452CC"/>
    <w:rsid w:val="00752F96"/>
    <w:rsid w:val="00783F14"/>
    <w:rsid w:val="007921A9"/>
    <w:rsid w:val="007B4A82"/>
    <w:rsid w:val="007C1EDF"/>
    <w:rsid w:val="007D1BD6"/>
    <w:rsid w:val="007D35E6"/>
    <w:rsid w:val="007E1D10"/>
    <w:rsid w:val="007E55DC"/>
    <w:rsid w:val="0081419E"/>
    <w:rsid w:val="00824B68"/>
    <w:rsid w:val="00835E41"/>
    <w:rsid w:val="00837B7B"/>
    <w:rsid w:val="00863993"/>
    <w:rsid w:val="00874286"/>
    <w:rsid w:val="008761D6"/>
    <w:rsid w:val="008861CE"/>
    <w:rsid w:val="00887F8A"/>
    <w:rsid w:val="00891DFD"/>
    <w:rsid w:val="00893C1B"/>
    <w:rsid w:val="00895604"/>
    <w:rsid w:val="00896D29"/>
    <w:rsid w:val="008A39E3"/>
    <w:rsid w:val="008A70E9"/>
    <w:rsid w:val="008C4981"/>
    <w:rsid w:val="008E5A15"/>
    <w:rsid w:val="008F2EB8"/>
    <w:rsid w:val="008F38EE"/>
    <w:rsid w:val="008F3C3F"/>
    <w:rsid w:val="008F4027"/>
    <w:rsid w:val="008F5A06"/>
    <w:rsid w:val="0090277C"/>
    <w:rsid w:val="00907E6A"/>
    <w:rsid w:val="00914EA6"/>
    <w:rsid w:val="0094026C"/>
    <w:rsid w:val="00942A2F"/>
    <w:rsid w:val="00953620"/>
    <w:rsid w:val="00971516"/>
    <w:rsid w:val="00977EEB"/>
    <w:rsid w:val="009A00D8"/>
    <w:rsid w:val="009B429E"/>
    <w:rsid w:val="009D3B47"/>
    <w:rsid w:val="009D3FB8"/>
    <w:rsid w:val="009D4EFF"/>
    <w:rsid w:val="009D5095"/>
    <w:rsid w:val="009F60ED"/>
    <w:rsid w:val="00A04860"/>
    <w:rsid w:val="00A07569"/>
    <w:rsid w:val="00A2330D"/>
    <w:rsid w:val="00A53404"/>
    <w:rsid w:val="00A84A64"/>
    <w:rsid w:val="00A92EBE"/>
    <w:rsid w:val="00AD1036"/>
    <w:rsid w:val="00B370A4"/>
    <w:rsid w:val="00B550E8"/>
    <w:rsid w:val="00B55D1D"/>
    <w:rsid w:val="00B8756E"/>
    <w:rsid w:val="00B9249E"/>
    <w:rsid w:val="00BB407A"/>
    <w:rsid w:val="00BC28D8"/>
    <w:rsid w:val="00BC3466"/>
    <w:rsid w:val="00BD3CCC"/>
    <w:rsid w:val="00BF1C45"/>
    <w:rsid w:val="00C05CD3"/>
    <w:rsid w:val="00C07A1F"/>
    <w:rsid w:val="00C17865"/>
    <w:rsid w:val="00C20BA7"/>
    <w:rsid w:val="00C57313"/>
    <w:rsid w:val="00C5756D"/>
    <w:rsid w:val="00C60527"/>
    <w:rsid w:val="00C662F1"/>
    <w:rsid w:val="00C77C33"/>
    <w:rsid w:val="00CA40C5"/>
    <w:rsid w:val="00CA5553"/>
    <w:rsid w:val="00CB5CF4"/>
    <w:rsid w:val="00CC0429"/>
    <w:rsid w:val="00CC2620"/>
    <w:rsid w:val="00CE4218"/>
    <w:rsid w:val="00CF1B55"/>
    <w:rsid w:val="00CF43A0"/>
    <w:rsid w:val="00D06943"/>
    <w:rsid w:val="00D609A8"/>
    <w:rsid w:val="00D65E0C"/>
    <w:rsid w:val="00D676AB"/>
    <w:rsid w:val="00D70CA1"/>
    <w:rsid w:val="00D862EE"/>
    <w:rsid w:val="00D97DFF"/>
    <w:rsid w:val="00DB60A3"/>
    <w:rsid w:val="00DC458B"/>
    <w:rsid w:val="00DD0681"/>
    <w:rsid w:val="00DD20F6"/>
    <w:rsid w:val="00DD35B0"/>
    <w:rsid w:val="00DD481F"/>
    <w:rsid w:val="00DF6E64"/>
    <w:rsid w:val="00E00322"/>
    <w:rsid w:val="00E01B54"/>
    <w:rsid w:val="00E37B78"/>
    <w:rsid w:val="00E47C38"/>
    <w:rsid w:val="00E92D92"/>
    <w:rsid w:val="00EA09EA"/>
    <w:rsid w:val="00EC31EB"/>
    <w:rsid w:val="00EC5BCA"/>
    <w:rsid w:val="00EC7318"/>
    <w:rsid w:val="00ED19A8"/>
    <w:rsid w:val="00EE784D"/>
    <w:rsid w:val="00F05869"/>
    <w:rsid w:val="00F07FED"/>
    <w:rsid w:val="00F220DE"/>
    <w:rsid w:val="00F338BD"/>
    <w:rsid w:val="00F34ED9"/>
    <w:rsid w:val="00F35F27"/>
    <w:rsid w:val="00F60EA0"/>
    <w:rsid w:val="00F641AC"/>
    <w:rsid w:val="00F675CA"/>
    <w:rsid w:val="00F70ED3"/>
    <w:rsid w:val="00F94969"/>
    <w:rsid w:val="00F964F1"/>
    <w:rsid w:val="00FA77CE"/>
    <w:rsid w:val="00FB028F"/>
    <w:rsid w:val="00FB5C6A"/>
    <w:rsid w:val="00FC4110"/>
    <w:rsid w:val="00FC43C3"/>
    <w:rsid w:val="00FC7E92"/>
    <w:rsid w:val="00FD19FD"/>
    <w:rsid w:val="00FD58D8"/>
    <w:rsid w:val="00FF1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8D8A6"/>
  <w15:chartTrackingRefBased/>
  <w15:docId w15:val="{208C1ACC-0949-4B0D-8892-686AC0D3A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02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7029"/>
    <w:pPr>
      <w:spacing w:after="0" w:line="240" w:lineRule="auto"/>
    </w:pPr>
  </w:style>
  <w:style w:type="character" w:styleId="CommentReference">
    <w:name w:val="annotation reference"/>
    <w:rsid w:val="00891DF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oleObject" Target="embeddings/oleObject20.bin"/><Relationship Id="rId47" Type="http://schemas.openxmlformats.org/officeDocument/2006/relationships/image" Target="media/image22.wmf"/><Relationship Id="rId50" Type="http://schemas.openxmlformats.org/officeDocument/2006/relationships/oleObject" Target="embeddings/oleObject24.bin"/><Relationship Id="rId55" Type="http://schemas.openxmlformats.org/officeDocument/2006/relationships/oleObject" Target="embeddings/oleObject27.bin"/><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oleObject" Target="embeddings/oleObject19.bin"/><Relationship Id="rId45" Type="http://schemas.openxmlformats.org/officeDocument/2006/relationships/image" Target="media/image21.wmf"/><Relationship Id="rId53" Type="http://schemas.openxmlformats.org/officeDocument/2006/relationships/oleObject" Target="embeddings/oleObject26.bin"/><Relationship Id="rId58" Type="http://schemas.openxmlformats.org/officeDocument/2006/relationships/oleObject" Target="embeddings/oleObject29.bin"/><Relationship Id="rId5" Type="http://schemas.openxmlformats.org/officeDocument/2006/relationships/oleObject" Target="embeddings/oleObject1.bin"/><Relationship Id="rId61" Type="http://schemas.openxmlformats.org/officeDocument/2006/relationships/fontTable" Target="fontTable.xml"/><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image" Target="media/image20.wmf"/><Relationship Id="rId48" Type="http://schemas.openxmlformats.org/officeDocument/2006/relationships/oleObject" Target="embeddings/oleObject23.bin"/><Relationship Id="rId56" Type="http://schemas.openxmlformats.org/officeDocument/2006/relationships/oleObject" Target="embeddings/oleObject28.bin"/><Relationship Id="rId8" Type="http://schemas.openxmlformats.org/officeDocument/2006/relationships/image" Target="media/image3.wmf"/><Relationship Id="rId51" Type="http://schemas.openxmlformats.org/officeDocument/2006/relationships/image" Target="media/image24.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oleObject" Target="embeddings/oleObject22.bin"/><Relationship Id="rId59" Type="http://schemas.openxmlformats.org/officeDocument/2006/relationships/image" Target="media/image27.wmf"/><Relationship Id="rId20" Type="http://schemas.openxmlformats.org/officeDocument/2006/relationships/image" Target="media/image9.wmf"/><Relationship Id="rId41" Type="http://schemas.openxmlformats.org/officeDocument/2006/relationships/image" Target="media/image19.wmf"/><Relationship Id="rId54" Type="http://schemas.openxmlformats.org/officeDocument/2006/relationships/image" Target="media/image25.wmf"/><Relationship Id="rId62"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png"/><Relationship Id="rId49" Type="http://schemas.openxmlformats.org/officeDocument/2006/relationships/image" Target="media/image23.wmf"/><Relationship Id="rId57" Type="http://schemas.openxmlformats.org/officeDocument/2006/relationships/image" Target="media/image26.wmf"/><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oleObject" Target="embeddings/oleObject21.bin"/><Relationship Id="rId52" Type="http://schemas.openxmlformats.org/officeDocument/2006/relationships/oleObject" Target="embeddings/oleObject25.bin"/><Relationship Id="rId60" Type="http://schemas.openxmlformats.org/officeDocument/2006/relationships/oleObject" Target="embeddings/oleObject30.bin"/><Relationship Id="rId4" Type="http://schemas.openxmlformats.org/officeDocument/2006/relationships/image" Target="media/image1.wmf"/><Relationship Id="rId9"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2797</TotalTime>
  <Pages>8</Pages>
  <Words>761</Words>
  <Characters>4340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92</cp:revision>
  <dcterms:created xsi:type="dcterms:W3CDTF">2019-08-06T00:12:00Z</dcterms:created>
  <dcterms:modified xsi:type="dcterms:W3CDTF">2022-08-09T01:40:00Z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